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AB6F6" w14:textId="6FEE16B7" w:rsidR="003D7EC6" w:rsidRPr="00627C97" w:rsidRDefault="003D7EC6" w:rsidP="00A253AD">
      <w:pPr>
        <w:spacing w:after="0"/>
        <w:rPr>
          <w:rFonts w:ascii="Arial" w:hAnsi="Arial" w:cs="Arial"/>
          <w:b/>
          <w:sz w:val="28"/>
        </w:rPr>
      </w:pPr>
      <w:r w:rsidRPr="00627C97">
        <w:rPr>
          <w:rFonts w:ascii="Arial" w:hAnsi="Arial" w:cs="Arial"/>
          <w:i/>
          <w:sz w:val="28"/>
        </w:rPr>
        <w:t>RESULTS SUMMARY</w:t>
      </w:r>
      <w:r w:rsidRPr="00627C97">
        <w:rPr>
          <w:rFonts w:ascii="Arial" w:hAnsi="Arial" w:cs="Arial"/>
          <w:i/>
          <w:sz w:val="28"/>
        </w:rPr>
        <w:br/>
      </w:r>
      <w:sdt>
        <w:sdtPr>
          <w:rPr>
            <w:rFonts w:ascii="Arial" w:hAnsi="Arial" w:cs="Arial"/>
            <w:b/>
            <w:sz w:val="28"/>
          </w:rPr>
          <w:id w:val="-1007666755"/>
          <w:placeholder>
            <w:docPart w:val="9AC3CDF4FEE242939B4F56072CFC9A14"/>
          </w:placeholder>
          <w:text/>
        </w:sdtPr>
        <w:sdtContent>
          <w:r w:rsidR="00517E5A" w:rsidRPr="00517E5A">
            <w:rPr>
              <w:rFonts w:ascii="Arial" w:hAnsi="Arial" w:cs="Arial"/>
              <w:b/>
              <w:sz w:val="28"/>
            </w:rPr>
            <w:t>Government of Tanzania establishes the climate change financing department</w:t>
          </w:r>
        </w:sdtContent>
      </w:sdt>
    </w:p>
    <w:p w14:paraId="3309E0D2" w14:textId="07EE75B3" w:rsidR="003D7EC6" w:rsidRPr="00982058" w:rsidRDefault="003D7EC6" w:rsidP="003D7EC6">
      <w:pPr>
        <w:spacing w:after="0"/>
        <w:rPr>
          <w:rFonts w:ascii="Arial" w:hAnsi="Arial" w:cs="Arial"/>
          <w:b/>
          <w:color w:val="A6A6A6" w:themeColor="background1" w:themeShade="A6"/>
          <w:sz w:val="24"/>
        </w:rPr>
      </w:pPr>
    </w:p>
    <w:p w14:paraId="1D02AFE2" w14:textId="3E994F68" w:rsidR="00982058" w:rsidRPr="00D74B30" w:rsidRDefault="00B2257C" w:rsidP="002D117E">
      <w:pPr>
        <w:tabs>
          <w:tab w:val="right" w:pos="9639"/>
        </w:tabs>
        <w:spacing w:after="0"/>
        <w:rPr>
          <w:rFonts w:ascii="Arial" w:hAnsi="Arial" w:cs="Arial"/>
          <w:b/>
          <w:color w:val="A6A6A6" w:themeColor="background1" w:themeShade="A6"/>
        </w:rPr>
      </w:pPr>
      <w:r>
        <w:rPr>
          <w:rFonts w:ascii="Arial" w:hAnsi="Arial" w:cs="Arial"/>
          <w:b/>
          <w:color w:val="A6A6A6" w:themeColor="background1" w:themeShade="A6"/>
        </w:rPr>
        <w:t>A</w:t>
      </w:r>
      <w:r w:rsidR="002D117E" w:rsidRPr="002D117E">
        <w:rPr>
          <w:rFonts w:ascii="Arial" w:hAnsi="Arial" w:cs="Arial"/>
          <w:b/>
          <w:color w:val="A6A6A6" w:themeColor="background1" w:themeShade="A6"/>
        </w:rPr>
        <w:t xml:space="preserve">uthor: </w:t>
      </w:r>
      <w:sdt>
        <w:sdtPr>
          <w:rPr>
            <w:rFonts w:ascii="Arial" w:hAnsi="Arial" w:cs="Arial"/>
            <w:b/>
            <w:color w:val="A6A6A6" w:themeColor="background1" w:themeShade="A6"/>
          </w:rPr>
          <w:id w:val="-64801032"/>
          <w:placeholder>
            <w:docPart w:val="86D9DB2850D844489D8B6B3EAED94B84"/>
          </w:placeholder>
          <w:text/>
        </w:sdtPr>
        <w:sdtContent>
          <w:r w:rsidR="00A253AD">
            <w:rPr>
              <w:rFonts w:ascii="Arial" w:hAnsi="Arial" w:cs="Arial"/>
              <w:b/>
              <w:color w:val="A6A6A6" w:themeColor="background1" w:themeShade="A6"/>
            </w:rPr>
            <w:t>ActionAid Denmark</w:t>
          </w:r>
          <w:r w:rsidR="000A4168">
            <w:rPr>
              <w:rFonts w:ascii="Arial" w:hAnsi="Arial" w:cs="Arial"/>
              <w:b/>
              <w:color w:val="A6A6A6" w:themeColor="background1" w:themeShade="A6"/>
            </w:rPr>
            <w:t xml:space="preserve"> (</w:t>
          </w:r>
          <w:r w:rsidR="00A253AD">
            <w:rPr>
              <w:rFonts w:ascii="Arial" w:hAnsi="Arial" w:cs="Arial"/>
              <w:b/>
              <w:color w:val="A6A6A6" w:themeColor="background1" w:themeShade="A6"/>
            </w:rPr>
            <w:t>202</w:t>
          </w:r>
          <w:r w:rsidR="00517E5A">
            <w:rPr>
              <w:rFonts w:ascii="Arial" w:hAnsi="Arial" w:cs="Arial"/>
              <w:b/>
              <w:color w:val="A6A6A6" w:themeColor="background1" w:themeShade="A6"/>
            </w:rPr>
            <w:t>5</w:t>
          </w:r>
          <w:r w:rsidR="000A4168">
            <w:rPr>
              <w:rFonts w:ascii="Arial" w:hAnsi="Arial" w:cs="Arial"/>
              <w:b/>
              <w:color w:val="A6A6A6" w:themeColor="background1" w:themeShade="A6"/>
            </w:rPr>
            <w:t>)</w:t>
          </w:r>
        </w:sdtContent>
      </w:sdt>
      <w:r w:rsidR="002D117E">
        <w:rPr>
          <w:rFonts w:ascii="Arial" w:hAnsi="Arial" w:cs="Arial"/>
          <w:b/>
          <w:color w:val="A6A6A6" w:themeColor="background1" w:themeShade="A6"/>
        </w:rPr>
        <w:tab/>
      </w:r>
      <w:hyperlink r:id="rId8" w:history="1">
        <w:r w:rsidR="006E6B7B" w:rsidRPr="00D74B30">
          <w:rPr>
            <w:rStyle w:val="Hyperlink"/>
            <w:rFonts w:ascii="Arial" w:hAnsi="Arial" w:cs="Arial"/>
            <w:b/>
            <w:color w:val="A6A6A6" w:themeColor="background1" w:themeShade="A6"/>
            <w:u w:val="none"/>
          </w:rPr>
          <w:t>Find project on OpenAid</w:t>
        </w:r>
        <w:r w:rsidR="006E6B7B" w:rsidRPr="00D74B30">
          <w:rPr>
            <w:rStyle w:val="Hyperlink"/>
            <w:rFonts w:ascii="Arial" w:hAnsi="Arial" w:cs="Arial"/>
            <w:b/>
            <w:noProof/>
            <w:color w:val="A6A6A6" w:themeColor="background1" w:themeShade="A6"/>
            <w:u w:val="none"/>
            <w:lang w:eastAsia="da-DK"/>
          </w:rPr>
          <w:t xml:space="preserve"> </w:t>
        </w:r>
        <w:r w:rsidR="006E6B7B" w:rsidRPr="00D74B30">
          <w:rPr>
            <w:rStyle w:val="Hyperlink"/>
            <w:rFonts w:ascii="Arial" w:hAnsi="Arial" w:cs="Arial"/>
            <w:b/>
            <w:noProof/>
            <w:color w:val="A6A6A6" w:themeColor="background1" w:themeShade="A6"/>
            <w:u w:val="none"/>
            <w:lang w:val="da-DK" w:eastAsia="da-DK"/>
          </w:rPr>
          <w:drawing>
            <wp:inline distT="0" distB="0" distL="0" distR="0" wp14:anchorId="35CF912B" wp14:editId="7700DFE1">
              <wp:extent cx="104775" cy="104775"/>
              <wp:effectExtent l="0" t="0" r="9525" b="9525"/>
              <wp:docPr id="2" name="Picture 2"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pic:cNvPicPr>
                        <a:picLocks noChangeAspect="1" noChangeArrowheads="1"/>
                      </pic:cNvPicPr>
                    </pic:nvPicPr>
                    <pic:blipFill>
                      <a:blip r:embed="rId9" cstate="print">
                        <a:lum bright="600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7CA61829" w14:textId="77777777" w:rsidTr="00095DAA">
        <w:trPr>
          <w:cantSplit/>
          <w:trHeight w:val="338"/>
        </w:trPr>
        <w:tc>
          <w:tcPr>
            <w:tcW w:w="851" w:type="dxa"/>
            <w:vMerge w:val="restart"/>
            <w:shd w:val="clear" w:color="auto" w:fill="D9D9D9" w:themeFill="background1" w:themeFillShade="D9"/>
            <w:textDirection w:val="btLr"/>
            <w:vAlign w:val="center"/>
          </w:tcPr>
          <w:p w14:paraId="0B22318B" w14:textId="77777777" w:rsidR="003D7EC6" w:rsidRPr="00F576C3" w:rsidRDefault="003D7EC6" w:rsidP="004D0B70">
            <w:pPr>
              <w:ind w:left="113" w:right="113"/>
              <w:jc w:val="center"/>
              <w:rPr>
                <w:rFonts w:ascii="Arial" w:hAnsi="Arial" w:cs="Arial"/>
              </w:rPr>
            </w:pPr>
            <w:r>
              <w:rPr>
                <w:rFonts w:ascii="Arial" w:hAnsi="Arial" w:cs="Arial"/>
                <w:sz w:val="24"/>
              </w:rPr>
              <w:t>PROJECT</w:t>
            </w:r>
          </w:p>
        </w:tc>
        <w:tc>
          <w:tcPr>
            <w:tcW w:w="8758" w:type="dxa"/>
            <w:tcBorders>
              <w:bottom w:val="single" w:sz="8" w:space="0" w:color="D9D9D9" w:themeColor="background1" w:themeShade="D9"/>
            </w:tcBorders>
            <w:tcMar>
              <w:top w:w="57" w:type="dxa"/>
              <w:left w:w="227" w:type="dxa"/>
              <w:bottom w:w="57" w:type="dxa"/>
              <w:right w:w="227" w:type="dxa"/>
            </w:tcMar>
            <w:vAlign w:val="center"/>
          </w:tcPr>
          <w:p w14:paraId="39D35D11" w14:textId="77C3AAEC" w:rsidR="006E5E26" w:rsidRPr="00F576C3" w:rsidRDefault="003D7EC6" w:rsidP="006E6B7B">
            <w:pPr>
              <w:tabs>
                <w:tab w:val="left" w:pos="1158"/>
              </w:tabs>
              <w:ind w:left="1158" w:hanging="1158"/>
              <w:rPr>
                <w:rFonts w:ascii="Arial" w:hAnsi="Arial" w:cs="Arial"/>
              </w:rPr>
            </w:pPr>
            <w:r w:rsidRPr="003D7EC6">
              <w:rPr>
                <w:rFonts w:ascii="Arial" w:hAnsi="Arial" w:cs="Arial"/>
                <w:i/>
              </w:rPr>
              <w:t>Title:</w:t>
            </w:r>
            <w:r>
              <w:rPr>
                <w:rFonts w:ascii="Arial" w:hAnsi="Arial" w:cs="Arial"/>
              </w:rPr>
              <w:tab/>
            </w:r>
            <w:sdt>
              <w:sdtPr>
                <w:rPr>
                  <w:rFonts w:ascii="Arial" w:hAnsi="Arial" w:cs="Arial"/>
                </w:rPr>
                <w:id w:val="-1159525264"/>
                <w:placeholder>
                  <w:docPart w:val="26AEFBC9ED3642F196C6F8289B63FCEB"/>
                </w:placeholder>
                <w:text/>
              </w:sdtPr>
              <w:sdtContent>
                <w:r w:rsidR="0077693C">
                  <w:rPr>
                    <w:rFonts w:ascii="Arial" w:hAnsi="Arial" w:cs="Arial"/>
                  </w:rPr>
                  <w:t>Govern</w:t>
                </w:r>
                <w:r w:rsidR="00D912F6">
                  <w:rPr>
                    <w:rFonts w:ascii="Arial" w:hAnsi="Arial" w:cs="Arial"/>
                  </w:rPr>
                  <w:t xml:space="preserve">ment of Tanzania establishes </w:t>
                </w:r>
                <w:r w:rsidR="009E5C88">
                  <w:rPr>
                    <w:rFonts w:ascii="Arial" w:hAnsi="Arial" w:cs="Arial"/>
                  </w:rPr>
                  <w:t>the climate change financing department</w:t>
                </w:r>
              </w:sdtContent>
            </w:sdt>
          </w:p>
        </w:tc>
      </w:tr>
      <w:tr w:rsidR="003D7EC6" w:rsidRPr="00F576C3" w14:paraId="1C8A98B5" w14:textId="77777777" w:rsidTr="00095DAA">
        <w:trPr>
          <w:cantSplit/>
          <w:trHeight w:val="338"/>
        </w:trPr>
        <w:tc>
          <w:tcPr>
            <w:tcW w:w="851" w:type="dxa"/>
            <w:vMerge/>
            <w:shd w:val="clear" w:color="auto" w:fill="D9D9D9" w:themeFill="background1" w:themeFillShade="D9"/>
            <w:textDirection w:val="btLr"/>
            <w:vAlign w:val="center"/>
          </w:tcPr>
          <w:p w14:paraId="0AF9C593"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B1D4270" w14:textId="0463A70E" w:rsidR="00095DAA" w:rsidRPr="00F576C3" w:rsidRDefault="003D7EC6" w:rsidP="0094266F">
            <w:pPr>
              <w:tabs>
                <w:tab w:val="left" w:pos="1158"/>
              </w:tabs>
              <w:rPr>
                <w:rFonts w:ascii="Arial" w:hAnsi="Arial" w:cs="Arial"/>
              </w:rPr>
            </w:pPr>
            <w:r w:rsidRPr="003D7EC6">
              <w:rPr>
                <w:rFonts w:ascii="Arial" w:hAnsi="Arial" w:cs="Arial"/>
                <w:i/>
              </w:rPr>
              <w:t>Partner:</w:t>
            </w:r>
            <w:r>
              <w:rPr>
                <w:rFonts w:ascii="Arial" w:hAnsi="Arial" w:cs="Arial"/>
              </w:rPr>
              <w:tab/>
            </w:r>
            <w:sdt>
              <w:sdtPr>
                <w:rPr>
                  <w:rFonts w:ascii="Arial" w:hAnsi="Arial" w:cs="Arial"/>
                </w:rPr>
                <w:id w:val="1229031517"/>
                <w:placeholder>
                  <w:docPart w:val="59CE9072DE814B8F88EFC38AA708CCFC"/>
                </w:placeholder>
                <w:text/>
              </w:sdtPr>
              <w:sdtContent>
                <w:proofErr w:type="spellStart"/>
                <w:proofErr w:type="gramStart"/>
                <w:r w:rsidR="0094266F" w:rsidRPr="0094266F">
                  <w:rPr>
                    <w:rFonts w:ascii="Arial" w:hAnsi="Arial" w:cs="Arial"/>
                  </w:rPr>
                  <w:t>ForumCC</w:t>
                </w:r>
                <w:r w:rsidR="0094266F">
                  <w:rPr>
                    <w:rFonts w:ascii="Arial" w:hAnsi="Arial" w:cs="Arial"/>
                  </w:rPr>
                  <w:t>,</w:t>
                </w:r>
                <w:r w:rsidR="0094266F" w:rsidRPr="0094266F">
                  <w:rPr>
                    <w:rFonts w:ascii="Arial" w:hAnsi="Arial" w:cs="Arial"/>
                  </w:rPr>
                  <w:t>DRST</w:t>
                </w:r>
                <w:proofErr w:type="gramEnd"/>
                <w:r w:rsidR="0094266F">
                  <w:rPr>
                    <w:rFonts w:ascii="Arial" w:hAnsi="Arial" w:cs="Arial"/>
                  </w:rPr>
                  <w:t>,</w:t>
                </w:r>
                <w:r w:rsidR="0094266F" w:rsidRPr="0094266F">
                  <w:rPr>
                    <w:rFonts w:ascii="Arial" w:hAnsi="Arial" w:cs="Arial"/>
                  </w:rPr>
                  <w:t>TAYOTA</w:t>
                </w:r>
                <w:proofErr w:type="spellEnd"/>
                <w:r w:rsidR="0094266F">
                  <w:rPr>
                    <w:rFonts w:ascii="Arial" w:hAnsi="Arial" w:cs="Arial"/>
                  </w:rPr>
                  <w:t>, ActionAid Tanzania</w:t>
                </w:r>
              </w:sdtContent>
            </w:sdt>
          </w:p>
        </w:tc>
      </w:tr>
      <w:tr w:rsidR="003D7EC6" w:rsidRPr="00F576C3" w14:paraId="5E3CC7E5" w14:textId="77777777" w:rsidTr="00095DAA">
        <w:trPr>
          <w:cantSplit/>
          <w:trHeight w:val="338"/>
        </w:trPr>
        <w:tc>
          <w:tcPr>
            <w:tcW w:w="851" w:type="dxa"/>
            <w:vMerge/>
            <w:shd w:val="clear" w:color="auto" w:fill="D9D9D9" w:themeFill="background1" w:themeFillShade="D9"/>
            <w:textDirection w:val="btLr"/>
            <w:vAlign w:val="center"/>
          </w:tcPr>
          <w:p w14:paraId="0C111F50"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07EB0573" w14:textId="41BD463C" w:rsidR="003D7EC6" w:rsidRPr="00F576C3" w:rsidRDefault="003D7EC6" w:rsidP="006E6B7B">
            <w:pPr>
              <w:tabs>
                <w:tab w:val="left" w:pos="1158"/>
              </w:tabs>
              <w:rPr>
                <w:rFonts w:ascii="Arial" w:hAnsi="Arial" w:cs="Arial"/>
              </w:rPr>
            </w:pPr>
            <w:r w:rsidRPr="003D7EC6">
              <w:rPr>
                <w:rFonts w:ascii="Arial" w:hAnsi="Arial" w:cs="Arial"/>
                <w:i/>
              </w:rPr>
              <w:t>Country:</w:t>
            </w:r>
            <w:r>
              <w:rPr>
                <w:rFonts w:ascii="Arial" w:hAnsi="Arial" w:cs="Arial"/>
              </w:rPr>
              <w:tab/>
            </w:r>
            <w:sdt>
              <w:sdtPr>
                <w:rPr>
                  <w:rFonts w:ascii="Arial" w:hAnsi="Arial" w:cs="Arial"/>
                </w:rPr>
                <w:id w:val="613480883"/>
                <w:placeholder>
                  <w:docPart w:val="9290816D201E470BB7B90BDC7A83B6ED"/>
                </w:placeholder>
                <w:text/>
              </w:sdtPr>
              <w:sdtContent>
                <w:r w:rsidR="004C3546">
                  <w:rPr>
                    <w:rFonts w:ascii="Arial" w:hAnsi="Arial" w:cs="Arial"/>
                  </w:rPr>
                  <w:t>Tanzani</w:t>
                </w:r>
                <w:r w:rsidR="002911DB">
                  <w:rPr>
                    <w:rFonts w:ascii="Arial" w:hAnsi="Arial" w:cs="Arial"/>
                  </w:rPr>
                  <w:t>a</w:t>
                </w:r>
              </w:sdtContent>
            </w:sdt>
          </w:p>
        </w:tc>
      </w:tr>
      <w:tr w:rsidR="003D7EC6" w:rsidRPr="00F576C3" w14:paraId="758AB98D" w14:textId="77777777" w:rsidTr="00095DAA">
        <w:trPr>
          <w:cantSplit/>
          <w:trHeight w:val="338"/>
        </w:trPr>
        <w:tc>
          <w:tcPr>
            <w:tcW w:w="851" w:type="dxa"/>
            <w:vMerge/>
            <w:shd w:val="clear" w:color="auto" w:fill="D9D9D9" w:themeFill="background1" w:themeFillShade="D9"/>
            <w:textDirection w:val="btLr"/>
            <w:vAlign w:val="center"/>
          </w:tcPr>
          <w:p w14:paraId="5CCD8218"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tcBorders>
            <w:tcMar>
              <w:top w:w="57" w:type="dxa"/>
              <w:left w:w="227" w:type="dxa"/>
              <w:bottom w:w="57" w:type="dxa"/>
              <w:right w:w="227" w:type="dxa"/>
            </w:tcMar>
            <w:vAlign w:val="center"/>
          </w:tcPr>
          <w:p w14:paraId="5304ADC1" w14:textId="5098582B" w:rsidR="003D7EC6" w:rsidRPr="00F576C3" w:rsidRDefault="003D7EC6" w:rsidP="00095DAA">
            <w:pPr>
              <w:tabs>
                <w:tab w:val="left" w:pos="1158"/>
              </w:tabs>
              <w:rPr>
                <w:rFonts w:ascii="Arial" w:hAnsi="Arial" w:cs="Arial"/>
              </w:rPr>
            </w:pPr>
            <w:r w:rsidRPr="003D7EC6">
              <w:rPr>
                <w:rFonts w:ascii="Arial" w:hAnsi="Arial" w:cs="Arial"/>
                <w:i/>
              </w:rPr>
              <w:t>Period:</w:t>
            </w:r>
            <w:r>
              <w:rPr>
                <w:rFonts w:ascii="Arial" w:hAnsi="Arial" w:cs="Arial"/>
              </w:rPr>
              <w:tab/>
            </w:r>
            <w:sdt>
              <w:sdtPr>
                <w:rPr>
                  <w:rFonts w:ascii="Arial" w:hAnsi="Arial" w:cs="Arial"/>
                </w:rPr>
                <w:id w:val="-1035276632"/>
                <w:placeholder>
                  <w:docPart w:val="EC9EDA8C51A040FC86665BCFA36BC68B"/>
                </w:placeholder>
                <w:text/>
              </w:sdtPr>
              <w:sdtContent>
                <w:r w:rsidR="00156C1F">
                  <w:rPr>
                    <w:rFonts w:ascii="Arial" w:hAnsi="Arial" w:cs="Arial"/>
                  </w:rPr>
                  <w:t>February 2025</w:t>
                </w:r>
              </w:sdtContent>
            </w:sdt>
          </w:p>
        </w:tc>
      </w:tr>
    </w:tbl>
    <w:p w14:paraId="65FD3A66" w14:textId="35F5EAD7"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344551C9" w14:textId="77777777" w:rsidTr="00095DAA">
        <w:trPr>
          <w:cantSplit/>
          <w:trHeight w:hRule="exact" w:val="1701"/>
        </w:trPr>
        <w:tc>
          <w:tcPr>
            <w:tcW w:w="851" w:type="dxa"/>
            <w:shd w:val="clear" w:color="auto" w:fill="D9D9D9" w:themeFill="background1" w:themeFillShade="D9"/>
            <w:textDirection w:val="btLr"/>
            <w:vAlign w:val="center"/>
          </w:tcPr>
          <w:p w14:paraId="3EB655B6" w14:textId="7247D671" w:rsidR="003D7EC6" w:rsidRPr="00F576C3" w:rsidRDefault="006D15C3" w:rsidP="004D0B70">
            <w:pPr>
              <w:ind w:left="113" w:right="113"/>
              <w:jc w:val="center"/>
              <w:rPr>
                <w:rFonts w:ascii="Arial" w:hAnsi="Arial" w:cs="Arial"/>
              </w:rPr>
            </w:pPr>
            <w:r>
              <w:rPr>
                <w:rFonts w:ascii="Arial" w:hAnsi="Arial" w:cs="Arial"/>
                <w:sz w:val="24"/>
              </w:rPr>
              <w:t>CHANGE</w:t>
            </w:r>
          </w:p>
        </w:tc>
        <w:sdt>
          <w:sdtPr>
            <w:rPr>
              <w:rFonts w:ascii="Arial" w:hAnsi="Arial" w:cs="Arial"/>
            </w:rPr>
            <w:id w:val="-1292207319"/>
            <w:placeholder>
              <w:docPart w:val="C4E2552DE55C4E4B91D7FCE50B08AC09"/>
            </w:placeholder>
            <w:text/>
          </w:sdtPr>
          <w:sdtContent>
            <w:tc>
              <w:tcPr>
                <w:tcW w:w="8758" w:type="dxa"/>
                <w:tcMar>
                  <w:top w:w="113" w:type="dxa"/>
                  <w:left w:w="227" w:type="dxa"/>
                  <w:bottom w:w="113" w:type="dxa"/>
                  <w:right w:w="227" w:type="dxa"/>
                </w:tcMar>
              </w:tcPr>
              <w:p w14:paraId="74030E37" w14:textId="48BEE814" w:rsidR="003D7EC6" w:rsidRPr="00F576C3" w:rsidRDefault="000844A7" w:rsidP="006E6B7B">
                <w:pPr>
                  <w:rPr>
                    <w:rFonts w:ascii="Arial" w:hAnsi="Arial" w:cs="Arial"/>
                  </w:rPr>
                </w:pPr>
                <w:r w:rsidRPr="000844A7">
                  <w:rPr>
                    <w:rFonts w:ascii="Arial" w:hAnsi="Arial" w:cs="Arial"/>
                  </w:rPr>
                  <w:t>In response to sustained advocacy and accountability efforts led by climate justice actors, the Government of Tanzania has announced plans to establish a Climate Change Financing Department within the Ministry of Finance, strengthening institutional capacity to coordinate climate finance mobilization and planning.</w:t>
                </w:r>
                <w:r w:rsidR="0088506C">
                  <w:rPr>
                    <w:rFonts w:ascii="Arial" w:hAnsi="Arial" w:cs="Arial"/>
                  </w:rPr>
                  <w:t xml:space="preserve"> </w:t>
                </w:r>
              </w:p>
            </w:tc>
          </w:sdtContent>
        </w:sdt>
      </w:tr>
    </w:tbl>
    <w:p w14:paraId="625F64F5" w14:textId="79B623BD"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665E5677" w14:textId="77777777" w:rsidTr="00095DAA">
        <w:trPr>
          <w:cantSplit/>
          <w:trHeight w:hRule="exact" w:val="1701"/>
        </w:trPr>
        <w:tc>
          <w:tcPr>
            <w:tcW w:w="851" w:type="dxa"/>
            <w:shd w:val="clear" w:color="auto" w:fill="D9D9D9" w:themeFill="background1" w:themeFillShade="D9"/>
            <w:textDirection w:val="btLr"/>
            <w:vAlign w:val="center"/>
          </w:tcPr>
          <w:p w14:paraId="00B0FC26" w14:textId="51A8C3C6" w:rsidR="003D7EC6" w:rsidRPr="00F576C3" w:rsidRDefault="002E1FA6" w:rsidP="004D0B70">
            <w:pPr>
              <w:ind w:left="113" w:right="113"/>
              <w:jc w:val="center"/>
              <w:rPr>
                <w:rFonts w:ascii="Arial" w:hAnsi="Arial" w:cs="Arial"/>
              </w:rPr>
            </w:pPr>
            <w:r>
              <w:rPr>
                <w:rFonts w:ascii="Arial" w:hAnsi="Arial" w:cs="Arial"/>
                <w:sz w:val="24"/>
              </w:rPr>
              <w:t>CONTEXT</w:t>
            </w:r>
          </w:p>
        </w:tc>
        <w:bookmarkStart w:id="0" w:name="_Hlk201765143" w:displacedByCustomXml="next"/>
        <w:sdt>
          <w:sdtPr>
            <w:rPr>
              <w:rFonts w:ascii="Arial" w:hAnsi="Arial" w:cs="Arial"/>
            </w:rPr>
            <w:id w:val="702132428"/>
            <w:placeholder>
              <w:docPart w:val="D905BF843AC14DBAACD055CBAF965741"/>
            </w:placeholder>
            <w:text/>
          </w:sdtPr>
          <w:sdtContent>
            <w:tc>
              <w:tcPr>
                <w:tcW w:w="8758" w:type="dxa"/>
                <w:tcMar>
                  <w:top w:w="113" w:type="dxa"/>
                  <w:left w:w="227" w:type="dxa"/>
                  <w:bottom w:w="113" w:type="dxa"/>
                  <w:right w:w="227" w:type="dxa"/>
                </w:tcMar>
              </w:tcPr>
              <w:p w14:paraId="20C5FBEC" w14:textId="41C08122" w:rsidR="003D7EC6" w:rsidRPr="00F576C3" w:rsidRDefault="004D608B" w:rsidP="00F71443">
                <w:pPr>
                  <w:rPr>
                    <w:rFonts w:ascii="Arial" w:hAnsi="Arial" w:cs="Arial"/>
                  </w:rPr>
                </w:pPr>
                <w:r w:rsidRPr="004D608B">
                  <w:rPr>
                    <w:rFonts w:ascii="Arial" w:hAnsi="Arial" w:cs="Arial"/>
                  </w:rPr>
                  <w:t xml:space="preserve">Historically, responses to climate-related shocks in Tanzania relied on ad hoc mobilization of resources from government and private sector actors after emergencies occur, leading to delays and inefficiencies. </w:t>
                </w:r>
                <w:r w:rsidR="00286887">
                  <w:rPr>
                    <w:rFonts w:ascii="Arial" w:hAnsi="Arial" w:cs="Arial"/>
                  </w:rPr>
                  <w:t>For example, i</w:t>
                </w:r>
                <w:r w:rsidRPr="004D608B">
                  <w:rPr>
                    <w:rFonts w:ascii="Arial" w:hAnsi="Arial" w:cs="Arial"/>
                  </w:rPr>
                  <w:t xml:space="preserve">n 2024, ActionAid Tanzania (AATZ) </w:t>
                </w:r>
                <w:r w:rsidR="001107B5">
                  <w:rPr>
                    <w:rFonts w:ascii="Arial" w:hAnsi="Arial" w:cs="Arial"/>
                  </w:rPr>
                  <w:t>and partners</w:t>
                </w:r>
                <w:r w:rsidRPr="004D608B">
                  <w:rPr>
                    <w:rFonts w:ascii="Arial" w:hAnsi="Arial" w:cs="Arial"/>
                  </w:rPr>
                  <w:t xml:space="preserve"> mobiliz</w:t>
                </w:r>
                <w:r w:rsidR="001107B5">
                  <w:rPr>
                    <w:rFonts w:ascii="Arial" w:hAnsi="Arial" w:cs="Arial"/>
                  </w:rPr>
                  <w:t>ed</w:t>
                </w:r>
                <w:r w:rsidRPr="004D608B">
                  <w:rPr>
                    <w:rFonts w:ascii="Arial" w:hAnsi="Arial" w:cs="Arial"/>
                  </w:rPr>
                  <w:t xml:space="preserve"> additional resources to respond to flooding</w:t>
                </w:r>
                <w:r w:rsidR="0088506C">
                  <w:rPr>
                    <w:rFonts w:ascii="Arial" w:hAnsi="Arial" w:cs="Arial"/>
                  </w:rPr>
                  <w:t xml:space="preserve"> in several localities</w:t>
                </w:r>
                <w:r w:rsidRPr="004D608B">
                  <w:rPr>
                    <w:rFonts w:ascii="Arial" w:hAnsi="Arial" w:cs="Arial"/>
                  </w:rPr>
                  <w:t>. AATZ engaged government stakeholders to advocate for more structured, proactive approaches</w:t>
                </w:r>
                <w:r w:rsidR="00F0695C">
                  <w:rPr>
                    <w:rFonts w:ascii="Arial" w:hAnsi="Arial" w:cs="Arial"/>
                  </w:rPr>
                  <w:t xml:space="preserve"> and </w:t>
                </w:r>
                <w:r w:rsidRPr="004D608B">
                  <w:rPr>
                    <w:rFonts w:ascii="Arial" w:hAnsi="Arial" w:cs="Arial"/>
                  </w:rPr>
                  <w:t>clear preparedness and response plans for climate-related emergencies.</w:t>
                </w:r>
              </w:p>
            </w:tc>
          </w:sdtContent>
        </w:sdt>
        <w:bookmarkEnd w:id="0" w:displacedByCustomXml="prev"/>
      </w:tr>
    </w:tbl>
    <w:p w14:paraId="4C27EE61" w14:textId="77777777"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left w:w="0" w:type="dxa"/>
          <w:right w:w="0" w:type="dxa"/>
        </w:tblCellMar>
        <w:tblLook w:val="04A0" w:firstRow="1" w:lastRow="0" w:firstColumn="1" w:lastColumn="0" w:noHBand="0" w:noVBand="1"/>
      </w:tblPr>
      <w:tblGrid>
        <w:gridCol w:w="851"/>
        <w:gridCol w:w="8758"/>
      </w:tblGrid>
      <w:tr w:rsidR="003D7EC6" w:rsidRPr="00F576C3" w14:paraId="72DB9D71" w14:textId="77777777" w:rsidTr="0031758D">
        <w:trPr>
          <w:cantSplit/>
          <w:trHeight w:hRule="exact" w:val="1701"/>
        </w:trPr>
        <w:tc>
          <w:tcPr>
            <w:tcW w:w="851" w:type="dxa"/>
            <w:shd w:val="clear" w:color="auto" w:fill="D9D9D9" w:themeFill="background1" w:themeFillShade="D9"/>
            <w:textDirection w:val="btLr"/>
            <w:vAlign w:val="center"/>
          </w:tcPr>
          <w:p w14:paraId="32F0EAFC" w14:textId="526B71F9" w:rsidR="003D7EC6" w:rsidRPr="0031758D" w:rsidRDefault="0031758D" w:rsidP="00C679AC">
            <w:pPr>
              <w:ind w:left="113" w:right="113"/>
              <w:jc w:val="center"/>
              <w:rPr>
                <w:rFonts w:ascii="Arial" w:hAnsi="Arial" w:cs="Arial"/>
                <w:sz w:val="16"/>
              </w:rPr>
            </w:pPr>
            <w:r w:rsidRPr="0031758D">
              <w:rPr>
                <w:rFonts w:ascii="Arial" w:hAnsi="Arial" w:cs="Arial"/>
                <w:b/>
                <w:noProof/>
                <w:color w:val="A6A6A6" w:themeColor="background1" w:themeShade="A6"/>
                <w:sz w:val="24"/>
                <w:lang w:val="da-DK" w:eastAsia="da-DK"/>
              </w:rPr>
              <mc:AlternateContent>
                <mc:Choice Requires="wps">
                  <w:drawing>
                    <wp:anchor distT="45720" distB="45720" distL="114300" distR="114300" simplePos="0" relativeHeight="251658241" behindDoc="0" locked="0" layoutInCell="1" allowOverlap="1" wp14:anchorId="6B3AF57F" wp14:editId="51EEBDA7">
                      <wp:simplePos x="0" y="0"/>
                      <wp:positionH relativeFrom="column">
                        <wp:posOffset>-310515</wp:posOffset>
                      </wp:positionH>
                      <wp:positionV relativeFrom="paragraph">
                        <wp:posOffset>-657226</wp:posOffset>
                      </wp:positionV>
                      <wp:extent cx="1196975" cy="283846"/>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6975" cy="283846"/>
                              </a:xfrm>
                              <a:prstGeom prst="rect">
                                <a:avLst/>
                              </a:prstGeom>
                              <a:noFill/>
                              <a:ln w="9525">
                                <a:noFill/>
                                <a:miter lim="800000"/>
                                <a:headEnd/>
                                <a:tailEnd/>
                              </a:ln>
                            </wps:spPr>
                            <wps:txbx>
                              <w:txbxContent>
                                <w:p w14:paraId="68D3645D" w14:textId="23805121" w:rsidR="0031758D" w:rsidRDefault="0031758D">
                                  <w:r w:rsidRPr="0031758D">
                                    <w:rPr>
                                      <w:rFonts w:ascii="Arial" w:hAnsi="Arial" w:cs="Arial"/>
                                    </w:rPr>
                                    <w:t>CONTRIBUTION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AF57F" id="_x0000_t202" coordsize="21600,21600" o:spt="202" path="m,l,21600r21600,l21600,xe">
                      <v:stroke joinstyle="miter"/>
                      <v:path gradientshapeok="t" o:connecttype="rect"/>
                    </v:shapetype>
                    <v:shape id="Text Box 2" o:spid="_x0000_s1026" type="#_x0000_t202" style="position:absolute;left:0;text-align:left;margin-left:-24.45pt;margin-top:-51.75pt;width:94.25pt;height:22.35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" filled="f" stroked="f">
                      <v:textbox>
                        <w:txbxContent>
                          <w:p w14:paraId="68D3645D" w14:textId="23805121" w:rsidR="0031758D" w:rsidRDefault="0031758D">
                            <w:r w:rsidRPr="0031758D">
                              <w:rPr>
                                <w:rFonts w:ascii="Arial" w:hAnsi="Arial" w:cs="Arial"/>
                              </w:rPr>
                              <w:t>CONTRIBUTION</w:t>
                            </w:r>
                          </w:p>
                        </w:txbxContent>
                      </v:textbox>
                    </v:shape>
                  </w:pict>
                </mc:Fallback>
              </mc:AlternateContent>
            </w:r>
          </w:p>
        </w:tc>
        <w:sdt>
          <w:sdtPr>
            <w:rPr>
              <w:rFonts w:ascii="Arial" w:hAnsi="Arial" w:cs="Arial"/>
            </w:rPr>
            <w:id w:val="-1905754708"/>
            <w:placeholder>
              <w:docPart w:val="F85DFC31A8E54E67AFB01BCDD183ECC0"/>
            </w:placeholder>
            <w:text/>
          </w:sdtPr>
          <w:sdtContent>
            <w:tc>
              <w:tcPr>
                <w:tcW w:w="8758" w:type="dxa"/>
                <w:tcMar>
                  <w:top w:w="113" w:type="dxa"/>
                  <w:left w:w="227" w:type="dxa"/>
                  <w:bottom w:w="113" w:type="dxa"/>
                  <w:right w:w="227" w:type="dxa"/>
                </w:tcMar>
              </w:tcPr>
              <w:p w14:paraId="5F73A707" w14:textId="4EBC0593" w:rsidR="003D7EC6" w:rsidRPr="00F576C3" w:rsidRDefault="00893E9F" w:rsidP="002520AE">
                <w:pPr>
                  <w:rPr>
                    <w:rFonts w:ascii="Arial" w:hAnsi="Arial" w:cs="Arial"/>
                  </w:rPr>
                </w:pPr>
                <w:r w:rsidRPr="00893E9F">
                  <w:rPr>
                    <w:rFonts w:ascii="Arial" w:hAnsi="Arial" w:cs="Arial"/>
                  </w:rPr>
                  <w:t>ActionAid Tanzania, through the SPAII Programme and alongside other climate justice actors, contributed to this outcome by advocating for improved preparedness and more reliable, institutionalized mechanisms for financing and responding to climate change emergencies.</w:t>
                </w:r>
              </w:p>
            </w:tc>
          </w:sdtContent>
        </w:sdt>
      </w:tr>
    </w:tbl>
    <w:p w14:paraId="6E33F973" w14:textId="77777777" w:rsidR="003C547B" w:rsidRPr="00A857E9" w:rsidRDefault="003C547B" w:rsidP="00A857E9">
      <w:pPr>
        <w:spacing w:after="0"/>
        <w:rPr>
          <w:rFonts w:ascii="Arial" w:hAnsi="Arial" w:cs="Arial"/>
          <w:sz w:val="24"/>
          <w:szCs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4379"/>
        <w:gridCol w:w="4379"/>
      </w:tblGrid>
      <w:tr w:rsidR="003A0557" w:rsidRPr="00F576C3" w14:paraId="6EB33356" w14:textId="77777777" w:rsidTr="00A857E9">
        <w:trPr>
          <w:cantSplit/>
          <w:trHeight w:hRule="exact" w:val="3239"/>
        </w:trPr>
        <w:tc>
          <w:tcPr>
            <w:tcW w:w="851" w:type="dxa"/>
            <w:shd w:val="clear" w:color="auto" w:fill="D9D9D9" w:themeFill="background1" w:themeFillShade="D9"/>
            <w:textDirection w:val="btLr"/>
            <w:vAlign w:val="center"/>
          </w:tcPr>
          <w:p w14:paraId="5AF5A54A" w14:textId="77777777" w:rsidR="00095DAA" w:rsidRPr="00F576C3" w:rsidRDefault="00A857E9" w:rsidP="004D0B70">
            <w:pPr>
              <w:ind w:left="113" w:right="113"/>
              <w:jc w:val="center"/>
              <w:rPr>
                <w:rFonts w:ascii="Arial" w:hAnsi="Arial" w:cs="Arial"/>
              </w:rPr>
            </w:pPr>
            <w:r>
              <w:rPr>
                <w:rFonts w:ascii="Arial" w:hAnsi="Arial" w:cs="Arial"/>
                <w:sz w:val="24"/>
              </w:rPr>
              <w:t>IMAGES</w:t>
            </w:r>
          </w:p>
        </w:tc>
        <w:tc>
          <w:tcPr>
            <w:tcW w:w="4379" w:type="dxa"/>
            <w:tcMar>
              <w:top w:w="113" w:type="dxa"/>
              <w:left w:w="227" w:type="dxa"/>
              <w:bottom w:w="113" w:type="dxa"/>
              <w:right w:w="227" w:type="dxa"/>
            </w:tcMar>
            <w:vAlign w:val="center"/>
          </w:tcPr>
          <w:sdt>
            <w:sdtPr>
              <w:rPr>
                <w:noProof/>
              </w:rPr>
              <w:id w:val="-1155993291"/>
              <w:picture/>
            </w:sdtPr>
            <w:sdtContent>
              <w:p w14:paraId="1CD2F31C" w14:textId="7DA07AF0" w:rsidR="00095DAA" w:rsidRDefault="00B36F05" w:rsidP="00A857E9">
                <w:pPr>
                  <w:jc w:val="center"/>
                  <w:rPr>
                    <w:rFonts w:ascii="Arial" w:hAnsi="Arial" w:cs="Arial"/>
                  </w:rPr>
                </w:pPr>
                <w:r>
                  <w:rPr>
                    <w:noProof/>
                  </w:rPr>
                  <w:drawing>
                    <wp:inline distT="0" distB="0" distL="0" distR="0" wp14:anchorId="1BB8D1B7" wp14:editId="3945EE9C">
                      <wp:extent cx="2120900" cy="1283456"/>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0"/>
                              <a:stretch>
                                <a:fillRect/>
                              </a:stretch>
                            </pic:blipFill>
                            <pic:spPr bwMode="auto">
                              <a:xfrm>
                                <a:off x="0" y="0"/>
                                <a:ext cx="2142221" cy="1296358"/>
                              </a:xfrm>
                              <a:prstGeom prst="rect">
                                <a:avLst/>
                              </a:prstGeom>
                              <a:noFill/>
                              <a:ln>
                                <a:noFill/>
                              </a:ln>
                            </pic:spPr>
                          </pic:pic>
                        </a:graphicData>
                      </a:graphic>
                    </wp:inline>
                  </w:drawing>
                </w:r>
              </w:p>
            </w:sdtContent>
          </w:sdt>
          <w:sdt>
            <w:sdtPr>
              <w:rPr>
                <w:rFonts w:ascii="Garamond" w:hAnsi="Garamond"/>
                <w:lang w:val="en-US"/>
              </w:rPr>
              <w:id w:val="2006697844"/>
              <w:placeholder>
                <w:docPart w:val="D0C347DE4F5D4DE785D30607AB0B179C"/>
              </w:placeholder>
              <w:text/>
            </w:sdtPr>
            <w:sdtContent>
              <w:p w14:paraId="63C529E0" w14:textId="34306B9C" w:rsidR="00A857E9" w:rsidRPr="00F576C3" w:rsidRDefault="00B44CB4" w:rsidP="00F224DC">
                <w:pPr>
                  <w:rPr>
                    <w:rFonts w:ascii="Arial" w:hAnsi="Arial" w:cs="Arial"/>
                  </w:rPr>
                </w:pPr>
                <w:r w:rsidRPr="00B44CB4">
                  <w:rPr>
                    <w:rFonts w:ascii="Garamond" w:hAnsi="Garamond"/>
                    <w:lang w:val="en-US"/>
                  </w:rPr>
                  <w:t xml:space="preserve">Panel of speakers from FORUMCC, </w:t>
                </w:r>
                <w:proofErr w:type="spellStart"/>
                <w:r w:rsidRPr="00B44CB4">
                  <w:rPr>
                    <w:rFonts w:ascii="Garamond" w:hAnsi="Garamond"/>
                    <w:lang w:val="en-US"/>
                  </w:rPr>
                  <w:t>Mpwapwa</w:t>
                </w:r>
                <w:proofErr w:type="spellEnd"/>
                <w:r w:rsidRPr="00B44CB4">
                  <w:rPr>
                    <w:rFonts w:ascii="Garamond" w:hAnsi="Garamond"/>
                    <w:lang w:val="en-US"/>
                  </w:rPr>
                  <w:t xml:space="preserve"> District and </w:t>
                </w:r>
                <w:proofErr w:type="spellStart"/>
                <w:r w:rsidRPr="00B44CB4">
                  <w:rPr>
                    <w:rFonts w:ascii="Garamond" w:hAnsi="Garamond"/>
                    <w:lang w:val="en-US"/>
                  </w:rPr>
                  <w:t>Chamwino</w:t>
                </w:r>
                <w:proofErr w:type="spellEnd"/>
                <w:r w:rsidRPr="00B44CB4">
                  <w:rPr>
                    <w:rFonts w:ascii="Garamond" w:hAnsi="Garamond"/>
                    <w:lang w:val="en-US"/>
                  </w:rPr>
                  <w:t xml:space="preserve"> District. Credit at Climate Change Annual Policy Symposium : Action Aid Tanzania</w:t>
                </w:r>
              </w:p>
            </w:sdtContent>
          </w:sdt>
        </w:tc>
        <w:tc>
          <w:tcPr>
            <w:tcW w:w="4379" w:type="dxa"/>
            <w:vAlign w:val="center"/>
          </w:tcPr>
          <w:sdt>
            <w:sdtPr>
              <w:rPr>
                <w:noProof/>
              </w:rPr>
              <w:id w:val="-2071420948"/>
              <w:picture/>
            </w:sdtPr>
            <w:sdtContent>
              <w:p w14:paraId="1DE452C4" w14:textId="4817D25C" w:rsidR="00A857E9" w:rsidRDefault="00B36F05" w:rsidP="00A857E9">
                <w:pPr>
                  <w:jc w:val="center"/>
                  <w:rPr>
                    <w:rFonts w:ascii="Arial" w:hAnsi="Arial" w:cs="Arial"/>
                  </w:rPr>
                </w:pPr>
                <w:r>
                  <w:rPr>
                    <w:noProof/>
                  </w:rPr>
                  <w:drawing>
                    <wp:inline distT="0" distB="0" distL="0" distR="0" wp14:anchorId="2FC5DBDC" wp14:editId="568564A4">
                      <wp:extent cx="2260600" cy="1341755"/>
                      <wp:effectExtent l="0" t="0" r="6350" b="0"/>
                      <wp:docPr id="1335451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51372" name="Picture 2"/>
                              <pic:cNvPicPr>
                                <a:picLocks noChangeAspect="1" noChangeArrowheads="1"/>
                              </pic:cNvPicPr>
                            </pic:nvPicPr>
                            <pic:blipFill>
                              <a:blip r:embed="rId11"/>
                              <a:stretch>
                                <a:fillRect/>
                              </a:stretch>
                            </pic:blipFill>
                            <pic:spPr bwMode="auto">
                              <a:xfrm>
                                <a:off x="0" y="0"/>
                                <a:ext cx="2261698" cy="1342407"/>
                              </a:xfrm>
                              <a:prstGeom prst="rect">
                                <a:avLst/>
                              </a:prstGeom>
                              <a:noFill/>
                              <a:ln>
                                <a:noFill/>
                              </a:ln>
                            </pic:spPr>
                          </pic:pic>
                        </a:graphicData>
                      </a:graphic>
                    </wp:inline>
                  </w:drawing>
                </w:r>
              </w:p>
            </w:sdtContent>
          </w:sdt>
          <w:sdt>
            <w:sdtPr>
              <w:rPr>
                <w:rFonts w:ascii="Garamond" w:hAnsi="Garamond"/>
                <w:lang w:val="en-US"/>
              </w:rPr>
              <w:id w:val="1292643150"/>
              <w:placeholder>
                <w:docPart w:val="EF0D9E8398174373ADFEA2A9CAC5AAE7"/>
              </w:placeholder>
              <w:text/>
            </w:sdtPr>
            <w:sdtContent>
              <w:p w14:paraId="5B47DB41" w14:textId="29F9F9AB" w:rsidR="00095DAA" w:rsidRPr="00F576C3" w:rsidRDefault="005B2706" w:rsidP="0087660C">
                <w:pPr>
                  <w:rPr>
                    <w:rFonts w:ascii="Arial" w:hAnsi="Arial" w:cs="Arial"/>
                  </w:rPr>
                </w:pPr>
                <w:proofErr w:type="spellStart"/>
                <w:r w:rsidRPr="005B2706">
                  <w:rPr>
                    <w:rFonts w:ascii="Garamond" w:hAnsi="Garamond"/>
                    <w:lang w:val="en-US"/>
                  </w:rPr>
                  <w:t>ForumCC</w:t>
                </w:r>
                <w:proofErr w:type="spellEnd"/>
                <w:r w:rsidRPr="005B2706">
                  <w:rPr>
                    <w:rFonts w:ascii="Garamond" w:hAnsi="Garamond"/>
                    <w:lang w:val="en-US"/>
                  </w:rPr>
                  <w:t xml:space="preserve"> Technical Advisor in discussion with Ministry of Agriculture officials on climate financing under</w:t>
                </w:r>
                <w:r w:rsidRPr="005B2706">
                  <w:rPr>
                    <w:rFonts w:ascii="Garamond" w:hAnsi="Garamond"/>
                    <w:lang w:val="en-US"/>
                  </w:rPr>
                  <w:t xml:space="preserve"> </w:t>
                </w:r>
                <w:r w:rsidRPr="005B2706">
                  <w:rPr>
                    <w:rFonts w:ascii="Garamond" w:hAnsi="Garamond"/>
                    <w:lang w:val="en-US"/>
                  </w:rPr>
                  <w:t>Ministerial Department Advocacy initiatives. Credit: ActionAid Tanzania</w:t>
                </w:r>
              </w:p>
            </w:sdtContent>
          </w:sdt>
        </w:tc>
      </w:tr>
    </w:tbl>
    <w:p w14:paraId="6BC56B91" w14:textId="77777777" w:rsidR="00007A3F" w:rsidRDefault="009A516A" w:rsidP="009A516A">
      <w:pPr>
        <w:spacing w:after="0"/>
        <w:jc w:val="right"/>
        <w:rPr>
          <w:rFonts w:ascii="Arial" w:hAnsi="Arial" w:cs="Arial"/>
          <w:color w:val="A6A6A6" w:themeColor="background1" w:themeShade="A6"/>
        </w:rPr>
      </w:pPr>
      <w:r>
        <w:rPr>
          <w:rFonts w:ascii="Arial" w:hAnsi="Arial" w:cs="Arial"/>
          <w:b/>
          <w:color w:val="A6A6A6" w:themeColor="background1" w:themeShade="A6"/>
        </w:rPr>
        <w:lastRenderedPageBreak/>
        <w:br/>
      </w:r>
      <w:r w:rsidRPr="009A516A">
        <w:rPr>
          <w:rFonts w:ascii="Arial" w:hAnsi="Arial" w:cs="Arial"/>
          <w:color w:val="A6A6A6" w:themeColor="background1" w:themeShade="A6"/>
        </w:rPr>
        <w:t xml:space="preserve">See next page for more details </w:t>
      </w:r>
      <w:r w:rsidRPr="009A516A">
        <w:rPr>
          <w:rFonts w:ascii="Arial" w:hAnsi="Arial" w:cs="Arial"/>
          <w:color w:val="A6A6A6" w:themeColor="background1" w:themeShade="A6"/>
        </w:rPr>
        <w:sym w:font="Wingdings 3" w:char="F0D2"/>
      </w:r>
    </w:p>
    <w:tbl>
      <w:tblPr>
        <w:tblStyle w:val="TableGrid"/>
        <w:tblW w:w="0" w:type="auto"/>
        <w:tblCellMar>
          <w:top w:w="170" w:type="dxa"/>
          <w:left w:w="227" w:type="dxa"/>
          <w:bottom w:w="170" w:type="dxa"/>
          <w:right w:w="227" w:type="dxa"/>
        </w:tblCellMar>
        <w:tblLook w:val="04A0" w:firstRow="1" w:lastRow="0" w:firstColumn="1" w:lastColumn="0" w:noHBand="0" w:noVBand="1"/>
      </w:tblPr>
      <w:tblGrid>
        <w:gridCol w:w="9628"/>
      </w:tblGrid>
      <w:tr w:rsidR="00007A3F" w14:paraId="4E9F3E8F" w14:textId="77777777" w:rsidTr="00007A3F">
        <w:tc>
          <w:tcPr>
            <w:tcW w:w="9628" w:type="dxa"/>
            <w:tcBorders>
              <w:top w:val="nil"/>
              <w:left w:val="nil"/>
              <w:bottom w:val="nil"/>
              <w:right w:val="nil"/>
            </w:tcBorders>
            <w:shd w:val="clear" w:color="auto" w:fill="D9D9D9" w:themeFill="background1" w:themeFillShade="D9"/>
          </w:tcPr>
          <w:p w14:paraId="0FBC874D" w14:textId="77777777" w:rsidR="00007A3F" w:rsidRPr="001E4ECC" w:rsidRDefault="00007A3F" w:rsidP="00007A3F">
            <w:pPr>
              <w:rPr>
                <w:rFonts w:ascii="Arial" w:hAnsi="Arial" w:cs="Arial"/>
                <w:b/>
                <w:color w:val="A6A6A6" w:themeColor="background1" w:themeShade="A6"/>
              </w:rPr>
            </w:pPr>
            <w:r w:rsidRPr="001E4ECC">
              <w:rPr>
                <w:rFonts w:ascii="Arial" w:hAnsi="Arial" w:cs="Arial"/>
                <w:b/>
                <w:sz w:val="24"/>
              </w:rPr>
              <w:t>ADDITIONAL INFORMATION</w:t>
            </w:r>
          </w:p>
        </w:tc>
      </w:tr>
    </w:tbl>
    <w:p w14:paraId="4E2FC685" w14:textId="77777777" w:rsidR="00CB0120" w:rsidRDefault="00CB0120" w:rsidP="00007A3F">
      <w:pPr>
        <w:spacing w:after="0"/>
        <w:rPr>
          <w:rFonts w:ascii="Arial" w:hAnsi="Arial" w:cs="Arial"/>
          <w:color w:val="A6A6A6" w:themeColor="background1" w:themeShade="A6"/>
        </w:rPr>
      </w:pPr>
    </w:p>
    <w:tbl>
      <w:tblPr>
        <w:tblStyle w:val="TableGrid"/>
        <w:tblW w:w="963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4"/>
        <w:gridCol w:w="8785"/>
      </w:tblGrid>
      <w:tr w:rsidR="00007A3F" w:rsidRPr="00F576C3" w14:paraId="5A8495F1" w14:textId="77777777" w:rsidTr="00EB0448">
        <w:trPr>
          <w:cantSplit/>
          <w:trHeight w:hRule="exact" w:val="2987"/>
        </w:trPr>
        <w:tc>
          <w:tcPr>
            <w:tcW w:w="854" w:type="dxa"/>
            <w:shd w:val="clear" w:color="auto" w:fill="D9D9D9" w:themeFill="background1" w:themeFillShade="D9"/>
            <w:textDirection w:val="btLr"/>
            <w:vAlign w:val="center"/>
          </w:tcPr>
          <w:p w14:paraId="24F3A039" w14:textId="5B35F4E3" w:rsidR="00007A3F" w:rsidRPr="00F576C3" w:rsidRDefault="00C679AC" w:rsidP="00210047">
            <w:pPr>
              <w:ind w:left="113" w:right="113"/>
              <w:jc w:val="center"/>
              <w:rPr>
                <w:rFonts w:ascii="Arial" w:hAnsi="Arial" w:cs="Arial"/>
              </w:rPr>
            </w:pPr>
            <w:r>
              <w:rPr>
                <w:rFonts w:ascii="Arial" w:hAnsi="Arial" w:cs="Arial"/>
                <w:sz w:val="24"/>
              </w:rPr>
              <w:t>ACTIVITIES</w:t>
            </w:r>
          </w:p>
        </w:tc>
        <w:sdt>
          <w:sdtPr>
            <w:rPr>
              <w:rFonts w:ascii="Arial" w:hAnsi="Arial" w:cs="Arial"/>
            </w:rPr>
            <w:id w:val="1184710798"/>
            <w:placeholder>
              <w:docPart w:val="D15B8F3B095743629E0AEA19664F35D9"/>
            </w:placeholder>
            <w:text/>
          </w:sdtPr>
          <w:sdtContent>
            <w:tc>
              <w:tcPr>
                <w:tcW w:w="8785" w:type="dxa"/>
                <w:tcMar>
                  <w:top w:w="113" w:type="dxa"/>
                  <w:left w:w="227" w:type="dxa"/>
                  <w:bottom w:w="113" w:type="dxa"/>
                  <w:right w:w="227" w:type="dxa"/>
                </w:tcMar>
              </w:tcPr>
              <w:p w14:paraId="3156659A" w14:textId="03BE8FB8" w:rsidR="00007A3F" w:rsidRPr="00F576C3" w:rsidRDefault="00471C38" w:rsidP="006A43E5">
                <w:pPr>
                  <w:rPr>
                    <w:rFonts w:ascii="Arial" w:hAnsi="Arial" w:cs="Arial"/>
                  </w:rPr>
                </w:pPr>
                <w:r w:rsidRPr="00471C38">
                  <w:rPr>
                    <w:rFonts w:ascii="Arial" w:hAnsi="Arial" w:cs="Arial"/>
                  </w:rPr>
                  <w:t>The programme organized and supported a range of targeted advocacy and engagement actions aimed at strengthening climate finance systems. These included convening the Annual Climate Change Policy Symposium, conducting studies on climate financing, and facilitating engagement meetings with key decision-makers, including Parliamentary Departmental Committees and relevant ministry departments. The programme also contributed to the National Dialogue on Financing for Development and supported advocacy efforts through various civil society consortiums. All these activities were strategically designed to influence government action towards improving the coordination, mobilization, and management of climate finance.</w:t>
                </w:r>
              </w:p>
            </w:tc>
          </w:sdtContent>
        </w:sdt>
      </w:tr>
    </w:tbl>
    <w:p w14:paraId="2B7925F4" w14:textId="77777777" w:rsidR="00007A3F" w:rsidRDefault="00007A3F" w:rsidP="00007A3F">
      <w:pPr>
        <w:spacing w:after="0"/>
        <w:rPr>
          <w:rFonts w:ascii="Arial" w:hAnsi="Arial" w:cs="Arial"/>
          <w:color w:val="A6A6A6" w:themeColor="background1" w:themeShade="A6"/>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007A3F" w:rsidRPr="00CB0120" w14:paraId="69F98A40" w14:textId="77777777" w:rsidTr="0072079A">
        <w:trPr>
          <w:cantSplit/>
          <w:trHeight w:hRule="exact" w:val="2844"/>
        </w:trPr>
        <w:tc>
          <w:tcPr>
            <w:tcW w:w="851" w:type="dxa"/>
            <w:shd w:val="clear" w:color="auto" w:fill="D9D9D9" w:themeFill="background1" w:themeFillShade="D9"/>
            <w:textDirection w:val="btLr"/>
            <w:vAlign w:val="center"/>
          </w:tcPr>
          <w:p w14:paraId="61B1CE97" w14:textId="77777777" w:rsidR="00007A3F" w:rsidRPr="00F576C3" w:rsidRDefault="00007A3F" w:rsidP="00007A3F">
            <w:pPr>
              <w:ind w:left="113" w:right="113"/>
              <w:jc w:val="center"/>
              <w:rPr>
                <w:rFonts w:ascii="Arial" w:hAnsi="Arial" w:cs="Arial"/>
              </w:rPr>
            </w:pPr>
            <w:r>
              <w:rPr>
                <w:rFonts w:ascii="Arial" w:hAnsi="Arial" w:cs="Arial"/>
                <w:sz w:val="24"/>
              </w:rPr>
              <w:t>LESSONS</w:t>
            </w:r>
          </w:p>
        </w:tc>
        <w:sdt>
          <w:sdtPr>
            <w:rPr>
              <w:rFonts w:ascii="Arial" w:hAnsi="Arial" w:cs="Arial"/>
            </w:rPr>
            <w:id w:val="-61950743"/>
            <w:placeholder>
              <w:docPart w:val="1D95EB8E727F43339DED9A1DE76BD26E"/>
            </w:placeholder>
            <w:text/>
          </w:sdtPr>
          <w:sdtContent>
            <w:tc>
              <w:tcPr>
                <w:tcW w:w="8758" w:type="dxa"/>
                <w:tcMar>
                  <w:top w:w="113" w:type="dxa"/>
                  <w:left w:w="227" w:type="dxa"/>
                  <w:bottom w:w="113" w:type="dxa"/>
                  <w:right w:w="227" w:type="dxa"/>
                </w:tcMar>
              </w:tcPr>
              <w:p w14:paraId="7D4F6599" w14:textId="4C717B70" w:rsidR="00007A3F" w:rsidRPr="00F576C3" w:rsidRDefault="002E73B7" w:rsidP="006E6B7B">
                <w:pPr>
                  <w:rPr>
                    <w:rFonts w:ascii="Arial" w:hAnsi="Arial" w:cs="Arial"/>
                  </w:rPr>
                </w:pPr>
                <w:r w:rsidRPr="002E73B7">
                  <w:rPr>
                    <w:rFonts w:ascii="Arial" w:hAnsi="Arial" w:cs="Arial"/>
                  </w:rPr>
                  <w:t>Strategic and sustained engagement by civil society organizations (CSOs) demonstrates strong potential to influence political will and drive government action on climate change priorities. The experience shows that coordinated advocacy, evidence generation, and multi-stakeholder dialogue can contribute to shifts toward more structured climate finance systems. However, continued and intensified efforts by CSOs are necessary to ensure that the proposed Climate Change Financing Department is fully operationalized, with adequate resources mobilized, allocated, and effectively utilized to achieve its intended impact.</w:t>
                </w:r>
              </w:p>
            </w:tc>
          </w:sdtContent>
        </w:sdt>
      </w:tr>
    </w:tbl>
    <w:p w14:paraId="2539BA34" w14:textId="77777777" w:rsidR="00007A3F" w:rsidRDefault="00007A3F" w:rsidP="00007A3F">
      <w:pPr>
        <w:spacing w:after="0"/>
        <w:rPr>
          <w:rFonts w:ascii="Arial" w:hAnsi="Arial" w:cs="Arial"/>
          <w:color w:val="A6A6A6" w:themeColor="background1" w:themeShade="A6"/>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007A3F" w:rsidRPr="00F576C3" w14:paraId="14C79CE5" w14:textId="77777777" w:rsidTr="00EB0448">
        <w:trPr>
          <w:cantSplit/>
          <w:trHeight w:hRule="exact" w:val="2861"/>
        </w:trPr>
        <w:tc>
          <w:tcPr>
            <w:tcW w:w="851" w:type="dxa"/>
            <w:shd w:val="clear" w:color="auto" w:fill="D9D9D9" w:themeFill="background1" w:themeFillShade="D9"/>
            <w:textDirection w:val="btLr"/>
            <w:vAlign w:val="center"/>
          </w:tcPr>
          <w:p w14:paraId="32A92785" w14:textId="77777777" w:rsidR="00007A3F" w:rsidRPr="00F576C3" w:rsidRDefault="00CF1159" w:rsidP="00007A3F">
            <w:pPr>
              <w:ind w:left="113" w:right="113"/>
              <w:jc w:val="center"/>
              <w:rPr>
                <w:rFonts w:ascii="Arial" w:hAnsi="Arial" w:cs="Arial"/>
              </w:rPr>
            </w:pPr>
            <w:r>
              <w:rPr>
                <w:rFonts w:ascii="Arial" w:hAnsi="Arial" w:cs="Arial"/>
                <w:sz w:val="24"/>
              </w:rPr>
              <w:t>EVIDENCE</w:t>
            </w:r>
          </w:p>
        </w:tc>
        <w:tc>
          <w:tcPr>
            <w:tcW w:w="8758" w:type="dxa"/>
            <w:tcMar>
              <w:top w:w="113" w:type="dxa"/>
              <w:left w:w="227" w:type="dxa"/>
              <w:bottom w:w="113" w:type="dxa"/>
              <w:right w:w="227" w:type="dxa"/>
            </w:tcMar>
          </w:tcPr>
          <w:p w14:paraId="1E5DEFDC" w14:textId="0B75F4A2" w:rsidR="00007A3F" w:rsidRPr="00067314" w:rsidRDefault="00000000" w:rsidP="00864BFB">
            <w:pPr>
              <w:rPr>
                <w:rFonts w:ascii="Arial" w:hAnsi="Arial" w:cs="Arial"/>
              </w:rPr>
            </w:pPr>
            <w:sdt>
              <w:sdtPr>
                <w:rPr>
                  <w:rFonts w:ascii="Arial" w:hAnsi="Arial" w:cs="Arial"/>
                  <w:lang w:eastAsia="da-DK"/>
                </w:rPr>
                <w:id w:val="-150685407"/>
                <w:placeholder>
                  <w:docPart w:val="840E7011196641D985AEB7AA7B54F448"/>
                </w:placeholder>
                <w:text/>
              </w:sdtPr>
              <w:sdtContent>
                <w:r w:rsidR="00864BFB" w:rsidRPr="00864BFB">
                  <w:rPr>
                    <w:rFonts w:ascii="Arial" w:hAnsi="Arial" w:cs="Arial"/>
                    <w:lang w:eastAsia="da-DK"/>
                  </w:rPr>
                  <w:t>Evidence of this change is reflected in the Government of Tanzania’s public announcement to establish a Climate Change Financing Department within the Ministry of Finance, as reported by national media. This development aligns with sustained, evidence-based advocacy efforts by civil society organizations, including ActionAid Tanzania, calling for strengthened and more accountable public climate financing mechanisms.</w:t>
                </w:r>
                <w:r w:rsidR="00864BFB">
                  <w:rPr>
                    <w:rFonts w:ascii="Arial" w:hAnsi="Arial" w:cs="Arial"/>
                    <w:lang w:eastAsia="da-DK"/>
                  </w:rPr>
                  <w:t xml:space="preserve">  </w:t>
                </w:r>
                <w:r w:rsidR="00EF7899">
                  <w:rPr>
                    <w:rFonts w:ascii="Arial" w:hAnsi="Arial" w:cs="Arial"/>
                    <w:lang w:eastAsia="da-DK"/>
                  </w:rPr>
                  <w:t xml:space="preserve">                                                              </w:t>
                </w:r>
                <w:r w:rsidR="00864BFB" w:rsidRPr="00864BFB">
                  <w:rPr>
                    <w:rFonts w:ascii="Arial" w:hAnsi="Arial" w:cs="Arial"/>
                    <w:lang w:eastAsia="da-DK"/>
                  </w:rPr>
                  <w:t>Source: https://www.thecitizen.co.tz/tanzania/news/national/tanzania-to-establish-climate-change-finance-department-4933614</w:t>
                </w:r>
              </w:sdtContent>
            </w:sdt>
          </w:p>
        </w:tc>
      </w:tr>
    </w:tbl>
    <w:p w14:paraId="477A723B" w14:textId="07CA3A45" w:rsidR="000C14F7" w:rsidRDefault="000C14F7" w:rsidP="00007A3F">
      <w:pPr>
        <w:spacing w:after="0"/>
        <w:rPr>
          <w:rFonts w:ascii="Arial" w:hAnsi="Arial" w:cs="Arial"/>
        </w:rPr>
      </w:pPr>
    </w:p>
    <w:tbl>
      <w:tblPr>
        <w:tblStyle w:val="TableGrid"/>
        <w:tblW w:w="9639" w:type="dxa"/>
        <w:tblInd w:w="-30"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30"/>
        <w:gridCol w:w="851"/>
        <w:gridCol w:w="7766"/>
        <w:gridCol w:w="981"/>
        <w:gridCol w:w="11"/>
      </w:tblGrid>
      <w:tr w:rsidR="00EB0448" w:rsidRPr="00F576C3" w14:paraId="4285ED27" w14:textId="77777777" w:rsidTr="00EB0448">
        <w:trPr>
          <w:gridBefore w:val="1"/>
          <w:wBefore w:w="30" w:type="dxa"/>
          <w:cantSplit/>
          <w:trHeight w:val="338"/>
        </w:trPr>
        <w:tc>
          <w:tcPr>
            <w:tcW w:w="851" w:type="dxa"/>
            <w:vMerge w:val="restart"/>
            <w:shd w:val="clear" w:color="auto" w:fill="D9D9D9" w:themeFill="background1" w:themeFillShade="D9"/>
            <w:textDirection w:val="btLr"/>
            <w:vAlign w:val="center"/>
          </w:tcPr>
          <w:p w14:paraId="101420F9" w14:textId="315E5450" w:rsidR="00EB0448" w:rsidRPr="00F576C3" w:rsidRDefault="00EB0448" w:rsidP="00534A60">
            <w:pPr>
              <w:ind w:left="113" w:right="113"/>
              <w:jc w:val="center"/>
              <w:rPr>
                <w:rFonts w:ascii="Arial" w:hAnsi="Arial" w:cs="Arial"/>
              </w:rPr>
            </w:pPr>
            <w:r>
              <w:rPr>
                <w:rFonts w:ascii="Arial" w:hAnsi="Arial" w:cs="Arial"/>
                <w:sz w:val="24"/>
              </w:rPr>
              <w:t xml:space="preserve">DOMAINS </w:t>
            </w:r>
          </w:p>
        </w:tc>
        <w:tc>
          <w:tcPr>
            <w:tcW w:w="8758" w:type="dxa"/>
            <w:gridSpan w:val="3"/>
            <w:tcBorders>
              <w:bottom w:val="single" w:sz="8" w:space="0" w:color="D9D9D9" w:themeColor="background1" w:themeShade="D9"/>
            </w:tcBorders>
            <w:tcMar>
              <w:top w:w="57" w:type="dxa"/>
              <w:left w:w="227" w:type="dxa"/>
              <w:bottom w:w="57" w:type="dxa"/>
              <w:right w:w="227" w:type="dxa"/>
            </w:tcMar>
            <w:vAlign w:val="center"/>
          </w:tcPr>
          <w:p w14:paraId="6F41988B" w14:textId="6E4AE985" w:rsidR="00EB0448" w:rsidRPr="00CB0120" w:rsidRDefault="00EB0448" w:rsidP="00534A60">
            <w:pPr>
              <w:tabs>
                <w:tab w:val="left" w:pos="1158"/>
                <w:tab w:val="right" w:pos="9214"/>
              </w:tabs>
              <w:rPr>
                <w:rFonts w:ascii="Arial" w:hAnsi="Arial" w:cs="Arial"/>
                <w:i/>
              </w:rPr>
            </w:pPr>
            <w:r>
              <w:rPr>
                <w:rFonts w:ascii="Arial" w:hAnsi="Arial" w:cs="Arial"/>
                <w:i/>
              </w:rPr>
              <w:t>D</w:t>
            </w:r>
            <w:r w:rsidRPr="00CB0120">
              <w:rPr>
                <w:rFonts w:ascii="Arial" w:hAnsi="Arial" w:cs="Arial"/>
                <w:i/>
              </w:rPr>
              <w:t>evelopment strategy</w:t>
            </w:r>
            <w:r>
              <w:rPr>
                <w:rFonts w:ascii="Arial" w:hAnsi="Arial" w:cs="Arial"/>
                <w:i/>
              </w:rPr>
              <w:t xml:space="preserve"> priorities</w:t>
            </w:r>
            <w:r w:rsidRPr="00CB0120">
              <w:rPr>
                <w:rFonts w:ascii="Arial" w:hAnsi="Arial" w:cs="Arial"/>
                <w:i/>
              </w:rPr>
              <w:t>:</w:t>
            </w:r>
            <w:r w:rsidRPr="00CB0120">
              <w:rPr>
                <w:rFonts w:ascii="Arial" w:hAnsi="Arial" w:cs="Arial"/>
                <w:i/>
              </w:rPr>
              <w:tab/>
            </w:r>
            <w:sdt>
              <w:sdtPr>
                <w:rPr>
                  <w:rFonts w:ascii="Arial" w:hAnsi="Arial" w:cs="Arial"/>
                </w:rPr>
                <w:id w:val="-531648137"/>
                <w:placeholder>
                  <w:docPart w:val="60CA3FF7AFDE4C81828273DE8A00E42B"/>
                </w:placeholder>
                <w:text/>
              </w:sdtPr>
              <w:sdtContent>
                <w:r w:rsidR="007A0C67" w:rsidRPr="007A0C67">
                  <w:rPr>
                    <w:rFonts w:ascii="Arial" w:hAnsi="Arial" w:cs="Arial"/>
                  </w:rPr>
                  <w:t>Climate &amp; Green Solutions</w:t>
                </w:r>
                <w:r w:rsidR="007A0C67">
                  <w:rPr>
                    <w:rFonts w:ascii="Arial" w:hAnsi="Arial" w:cs="Arial"/>
                  </w:rPr>
                  <w:t>;</w:t>
                </w:r>
                <w:r w:rsidR="007A0C67" w:rsidRPr="007A0C67">
                  <w:rPr>
                    <w:rFonts w:ascii="Arial" w:hAnsi="Arial" w:cs="Arial"/>
                  </w:rPr>
                  <w:t xml:space="preserve"> Democratic values &amp; human rights</w:t>
                </w:r>
              </w:sdtContent>
            </w:sdt>
          </w:p>
        </w:tc>
      </w:tr>
      <w:tr w:rsidR="00EB0448" w:rsidRPr="00F576C3" w14:paraId="36D723E5"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26E7D74C" w14:textId="77777777" w:rsidR="00EB0448" w:rsidRDefault="00EB0448" w:rsidP="00534A60">
            <w:pPr>
              <w:ind w:left="113" w:right="113"/>
              <w:jc w:val="center"/>
              <w:rPr>
                <w:rFonts w:ascii="Arial" w:hAnsi="Arial" w:cs="Arial"/>
                <w:sz w:val="24"/>
              </w:rPr>
            </w:pPr>
          </w:p>
        </w:tc>
        <w:tc>
          <w:tcPr>
            <w:tcW w:w="7766" w:type="dxa"/>
            <w:tcBorders>
              <w:bottom w:val="single" w:sz="8" w:space="0" w:color="D9D9D9" w:themeColor="background1" w:themeShade="D9"/>
            </w:tcBorders>
            <w:tcMar>
              <w:top w:w="57" w:type="dxa"/>
              <w:left w:w="227" w:type="dxa"/>
              <w:bottom w:w="57" w:type="dxa"/>
              <w:right w:w="227" w:type="dxa"/>
            </w:tcMar>
            <w:vAlign w:val="center"/>
          </w:tcPr>
          <w:p w14:paraId="273B4831" w14:textId="77777777" w:rsidR="00EB0448" w:rsidRPr="00CB0120" w:rsidRDefault="00EB0448" w:rsidP="00534A60">
            <w:pPr>
              <w:jc w:val="both"/>
              <w:rPr>
                <w:rFonts w:ascii="Arial" w:hAnsi="Arial" w:cs="Arial"/>
                <w:i/>
              </w:rPr>
            </w:pPr>
            <w:r w:rsidRPr="00CB0120">
              <w:rPr>
                <w:rFonts w:ascii="Arial" w:hAnsi="Arial" w:cs="Arial"/>
                <w:i/>
              </w:rPr>
              <w:t>Changes in the lives of people facing poverty, marginalisation or vulnerability</w:t>
            </w:r>
          </w:p>
        </w:tc>
        <w:sdt>
          <w:sdtPr>
            <w:rPr>
              <w:rFonts w:ascii="Arial" w:hAnsi="Arial" w:cs="Arial"/>
            </w:rPr>
            <w:id w:val="382997398"/>
            <w:placeholder>
              <w:docPart w:val="C68A8554EBF84DB694BD82306CCCC5A2"/>
            </w:placeholder>
            <w:text/>
          </w:sdtPr>
          <w:sdtContent>
            <w:tc>
              <w:tcPr>
                <w:tcW w:w="992" w:type="dxa"/>
                <w:gridSpan w:val="2"/>
                <w:tcBorders>
                  <w:bottom w:val="single" w:sz="8" w:space="0" w:color="D9D9D9" w:themeColor="background1" w:themeShade="D9"/>
                </w:tcBorders>
                <w:vAlign w:val="center"/>
              </w:tcPr>
              <w:p w14:paraId="284D4184" w14:textId="0BC2C868" w:rsidR="00EB0448" w:rsidRDefault="0029660D" w:rsidP="00534A60">
                <w:pPr>
                  <w:tabs>
                    <w:tab w:val="left" w:pos="1158"/>
                  </w:tabs>
                  <w:jc w:val="center"/>
                  <w:rPr>
                    <w:rFonts w:ascii="Arial" w:hAnsi="Arial" w:cs="Arial"/>
                  </w:rPr>
                </w:pPr>
                <w:r>
                  <w:rPr>
                    <w:rFonts w:ascii="Arial" w:hAnsi="Arial" w:cs="Arial"/>
                  </w:rPr>
                  <w:t>X</w:t>
                </w:r>
              </w:p>
            </w:tc>
          </w:sdtContent>
        </w:sdt>
      </w:tr>
      <w:tr w:rsidR="00EB0448" w:rsidRPr="00F576C3" w14:paraId="7BA9F9C6"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7688D1D8"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79E73A82" w14:textId="77777777" w:rsidR="00EB0448" w:rsidRPr="00CB0120" w:rsidRDefault="00EB0448" w:rsidP="00534A60">
            <w:pPr>
              <w:tabs>
                <w:tab w:val="left" w:pos="1158"/>
              </w:tabs>
              <w:rPr>
                <w:rFonts w:ascii="Arial" w:hAnsi="Arial" w:cs="Arial"/>
                <w:i/>
              </w:rPr>
            </w:pPr>
            <w:r w:rsidRPr="00CB0120">
              <w:rPr>
                <w:rFonts w:ascii="Arial" w:hAnsi="Arial" w:cs="Arial"/>
                <w:i/>
              </w:rPr>
              <w:t>Changes in laws, policies and practices that affect people’s rights</w:t>
            </w:r>
          </w:p>
        </w:tc>
        <w:sdt>
          <w:sdtPr>
            <w:rPr>
              <w:rFonts w:ascii="Arial" w:hAnsi="Arial" w:cs="Arial"/>
            </w:rPr>
            <w:id w:val="-1793431978"/>
            <w:placeholder>
              <w:docPart w:val="3BAE519372604278ABA846F2876558E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36BC94EC" w14:textId="6BA461CC" w:rsidR="00EB0448" w:rsidRPr="00F576C3" w:rsidRDefault="0029660D" w:rsidP="00534A60">
                <w:pPr>
                  <w:tabs>
                    <w:tab w:val="left" w:pos="1158"/>
                  </w:tabs>
                  <w:jc w:val="center"/>
                  <w:rPr>
                    <w:rFonts w:ascii="Arial" w:hAnsi="Arial" w:cs="Arial"/>
                  </w:rPr>
                </w:pPr>
                <w:r>
                  <w:rPr>
                    <w:rFonts w:ascii="Arial" w:hAnsi="Arial" w:cs="Arial"/>
                  </w:rPr>
                  <w:t>X</w:t>
                </w:r>
              </w:p>
            </w:tc>
          </w:sdtContent>
        </w:sdt>
      </w:tr>
      <w:tr w:rsidR="00EB0448" w:rsidRPr="00F576C3" w14:paraId="3BAB79A3"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42E00B2E"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819AD11" w14:textId="77777777" w:rsidR="00EB0448" w:rsidRPr="00CB0120" w:rsidRDefault="00EB0448" w:rsidP="00534A60">
            <w:pPr>
              <w:tabs>
                <w:tab w:val="left" w:pos="1158"/>
              </w:tabs>
              <w:rPr>
                <w:rFonts w:ascii="Arial" w:hAnsi="Arial" w:cs="Arial"/>
                <w:i/>
              </w:rPr>
            </w:pPr>
            <w:r w:rsidRPr="00CB0120">
              <w:rPr>
                <w:rFonts w:ascii="Arial" w:hAnsi="Arial" w:cs="Arial"/>
                <w:i/>
              </w:rPr>
              <w:t>Changes in the capacity of organisat</w:t>
            </w:r>
            <w:r>
              <w:rPr>
                <w:rFonts w:ascii="Arial" w:hAnsi="Arial" w:cs="Arial"/>
                <w:i/>
              </w:rPr>
              <w:t>ions and communities to support</w:t>
            </w:r>
            <w:r w:rsidRPr="00CB0120">
              <w:rPr>
                <w:rFonts w:ascii="Arial" w:hAnsi="Arial" w:cs="Arial"/>
                <w:i/>
              </w:rPr>
              <w:t xml:space="preserve"> rights</w:t>
            </w:r>
          </w:p>
        </w:tc>
        <w:sdt>
          <w:sdtPr>
            <w:rPr>
              <w:rFonts w:ascii="Arial" w:hAnsi="Arial" w:cs="Arial"/>
            </w:rPr>
            <w:id w:val="1401710644"/>
            <w:placeholder>
              <w:docPart w:val="B6DBC6F54608491FB27CDA9A71BE5E4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7C113858" w14:textId="4ADBF0BD" w:rsidR="00EB0448" w:rsidRPr="00F576C3" w:rsidRDefault="0029660D" w:rsidP="00534A60">
                <w:pPr>
                  <w:tabs>
                    <w:tab w:val="left" w:pos="1158"/>
                  </w:tabs>
                  <w:jc w:val="center"/>
                  <w:rPr>
                    <w:rFonts w:ascii="Arial" w:hAnsi="Arial" w:cs="Arial"/>
                  </w:rPr>
                </w:pPr>
                <w:r>
                  <w:rPr>
                    <w:rFonts w:ascii="Arial" w:hAnsi="Arial" w:cs="Arial"/>
                  </w:rPr>
                  <w:t>-</w:t>
                </w:r>
              </w:p>
            </w:tc>
          </w:sdtContent>
        </w:sdt>
      </w:tr>
      <w:tr w:rsidR="00EB0448" w:rsidRPr="00F576C3" w14:paraId="1411493E"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3C662AD2"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36859481" w14:textId="77777777" w:rsidR="00EB0448" w:rsidRPr="00CB0120" w:rsidRDefault="00EB0448" w:rsidP="00534A60">
            <w:pPr>
              <w:tabs>
                <w:tab w:val="left" w:pos="1158"/>
              </w:tabs>
              <w:rPr>
                <w:rFonts w:ascii="Arial" w:hAnsi="Arial" w:cs="Arial"/>
                <w:i/>
              </w:rPr>
            </w:pPr>
            <w:r w:rsidRPr="00CB0120">
              <w:rPr>
                <w:rFonts w:ascii="Arial" w:hAnsi="Arial" w:cs="Arial"/>
                <w:i/>
              </w:rPr>
              <w:t>Changes in partnerships and collaborations that support people’s rights</w:t>
            </w:r>
          </w:p>
        </w:tc>
        <w:sdt>
          <w:sdtPr>
            <w:rPr>
              <w:rFonts w:ascii="Arial" w:hAnsi="Arial" w:cs="Arial"/>
            </w:rPr>
            <w:id w:val="1181003687"/>
            <w:placeholder>
              <w:docPart w:val="12EF58C0F9324330BD660223C037DB06"/>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3D9EE704" w14:textId="4E67F60E" w:rsidR="00EB0448" w:rsidRPr="00F576C3" w:rsidRDefault="0029660D" w:rsidP="00534A60">
                <w:pPr>
                  <w:tabs>
                    <w:tab w:val="left" w:pos="1158"/>
                  </w:tabs>
                  <w:jc w:val="center"/>
                  <w:rPr>
                    <w:rFonts w:ascii="Arial" w:hAnsi="Arial" w:cs="Arial"/>
                  </w:rPr>
                </w:pPr>
                <w:r>
                  <w:rPr>
                    <w:rFonts w:ascii="Arial" w:hAnsi="Arial" w:cs="Arial"/>
                  </w:rPr>
                  <w:t>-</w:t>
                </w:r>
              </w:p>
            </w:tc>
          </w:sdtContent>
        </w:sdt>
      </w:tr>
      <w:tr w:rsidR="00EB0448" w:rsidRPr="00F576C3" w14:paraId="2FC6103E"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76337941"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FBFB97C" w14:textId="77777777" w:rsidR="00EB0448" w:rsidRPr="00CB0120" w:rsidRDefault="00EB0448" w:rsidP="00534A60">
            <w:pPr>
              <w:tabs>
                <w:tab w:val="left" w:pos="1158"/>
              </w:tabs>
              <w:rPr>
                <w:rFonts w:ascii="Arial" w:hAnsi="Arial" w:cs="Arial"/>
                <w:i/>
              </w:rPr>
            </w:pPr>
            <w:r w:rsidRPr="00CB0120">
              <w:rPr>
                <w:rFonts w:ascii="Arial" w:hAnsi="Arial" w:cs="Arial"/>
                <w:i/>
              </w:rPr>
              <w:t>Changes in participation of groups facing poverty, m</w:t>
            </w:r>
            <w:r>
              <w:rPr>
                <w:rFonts w:ascii="Arial" w:hAnsi="Arial" w:cs="Arial"/>
                <w:i/>
              </w:rPr>
              <w:t>arginalisation or vulnerability</w:t>
            </w:r>
          </w:p>
        </w:tc>
        <w:sdt>
          <w:sdtPr>
            <w:rPr>
              <w:rFonts w:ascii="Arial" w:hAnsi="Arial" w:cs="Arial"/>
            </w:rPr>
            <w:id w:val="956841935"/>
            <w:placeholder>
              <w:docPart w:val="D0EA3B4A57154CBAA69303097F540C5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693BA216" w14:textId="103D98B6" w:rsidR="00EB0448" w:rsidRPr="00F576C3" w:rsidRDefault="0029660D" w:rsidP="00534A60">
                <w:pPr>
                  <w:tabs>
                    <w:tab w:val="left" w:pos="1158"/>
                  </w:tabs>
                  <w:jc w:val="center"/>
                  <w:rPr>
                    <w:rFonts w:ascii="Arial" w:hAnsi="Arial" w:cs="Arial"/>
                  </w:rPr>
                </w:pPr>
                <w:r>
                  <w:rPr>
                    <w:rFonts w:ascii="Arial" w:hAnsi="Arial" w:cs="Arial"/>
                  </w:rPr>
                  <w:t>-</w:t>
                </w:r>
              </w:p>
            </w:tc>
          </w:sdtContent>
        </w:sdt>
      </w:tr>
      <w:tr w:rsidR="00EB0448" w:rsidRPr="00F576C3" w14:paraId="53A11C67"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5C69E3BA"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tcBorders>
            <w:tcMar>
              <w:top w:w="57" w:type="dxa"/>
              <w:left w:w="227" w:type="dxa"/>
              <w:bottom w:w="57" w:type="dxa"/>
              <w:right w:w="227" w:type="dxa"/>
            </w:tcMar>
            <w:vAlign w:val="center"/>
          </w:tcPr>
          <w:p w14:paraId="6552422A" w14:textId="77777777" w:rsidR="00EB0448" w:rsidRPr="00CB0120" w:rsidRDefault="00EB0448" w:rsidP="00534A60">
            <w:pPr>
              <w:tabs>
                <w:tab w:val="left" w:pos="1158"/>
              </w:tabs>
              <w:rPr>
                <w:rFonts w:ascii="Arial" w:hAnsi="Arial" w:cs="Arial"/>
                <w:i/>
              </w:rPr>
            </w:pPr>
            <w:r w:rsidRPr="00CB0120">
              <w:rPr>
                <w:rFonts w:ascii="Arial" w:hAnsi="Arial" w:cs="Arial"/>
                <w:i/>
              </w:rPr>
              <w:t>Changes in local leadership of de</w:t>
            </w:r>
            <w:r>
              <w:rPr>
                <w:rFonts w:ascii="Arial" w:hAnsi="Arial" w:cs="Arial"/>
                <w:i/>
              </w:rPr>
              <w:t>velopment and humanitarian work</w:t>
            </w:r>
          </w:p>
        </w:tc>
        <w:sdt>
          <w:sdtPr>
            <w:rPr>
              <w:rFonts w:ascii="Arial" w:hAnsi="Arial" w:cs="Arial"/>
            </w:rPr>
            <w:id w:val="1680702071"/>
            <w:placeholder>
              <w:docPart w:val="2D608DA9E4884F1CAB7E0B0C3D5FF7DF"/>
            </w:placeholder>
            <w:text/>
          </w:sdtPr>
          <w:sdtContent>
            <w:tc>
              <w:tcPr>
                <w:tcW w:w="992" w:type="dxa"/>
                <w:gridSpan w:val="2"/>
                <w:tcBorders>
                  <w:top w:val="single" w:sz="8" w:space="0" w:color="D9D9D9" w:themeColor="background1" w:themeShade="D9"/>
                </w:tcBorders>
                <w:vAlign w:val="center"/>
              </w:tcPr>
              <w:p w14:paraId="1FC13F2B" w14:textId="77777777" w:rsidR="00EB0448" w:rsidRPr="00F576C3" w:rsidRDefault="00EB0448" w:rsidP="00534A60">
                <w:pPr>
                  <w:tabs>
                    <w:tab w:val="left" w:pos="1158"/>
                  </w:tabs>
                  <w:jc w:val="center"/>
                  <w:rPr>
                    <w:rFonts w:ascii="Arial" w:hAnsi="Arial" w:cs="Arial"/>
                  </w:rPr>
                </w:pPr>
                <w:r>
                  <w:rPr>
                    <w:rFonts w:ascii="Arial" w:hAnsi="Arial" w:cs="Arial"/>
                  </w:rPr>
                  <w:t>-</w:t>
                </w:r>
              </w:p>
            </w:tc>
          </w:sdtContent>
        </w:sdt>
      </w:tr>
      <w:tr w:rsidR="00EB0448" w:rsidRPr="001E4ECC" w14:paraId="36028B74" w14:textId="77777777" w:rsidTr="00EB04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227" w:type="dxa"/>
            <w:bottom w:w="170" w:type="dxa"/>
            <w:right w:w="227" w:type="dxa"/>
          </w:tblCellMar>
        </w:tblPrEx>
        <w:trPr>
          <w:gridAfter w:val="1"/>
          <w:wAfter w:w="11" w:type="dxa"/>
        </w:trPr>
        <w:tc>
          <w:tcPr>
            <w:tcW w:w="9628" w:type="dxa"/>
            <w:gridSpan w:val="4"/>
            <w:tcBorders>
              <w:top w:val="nil"/>
              <w:left w:val="nil"/>
              <w:bottom w:val="nil"/>
              <w:right w:val="nil"/>
            </w:tcBorders>
            <w:shd w:val="clear" w:color="auto" w:fill="D9D9D9" w:themeFill="background1" w:themeFillShade="D9"/>
          </w:tcPr>
          <w:p w14:paraId="09A264D2" w14:textId="77777777" w:rsidR="00EB0448" w:rsidRPr="001E4ECC" w:rsidRDefault="00EB0448" w:rsidP="00534A60">
            <w:pPr>
              <w:rPr>
                <w:rFonts w:ascii="Arial" w:hAnsi="Arial" w:cs="Arial"/>
                <w:b/>
                <w:color w:val="A6A6A6" w:themeColor="background1" w:themeShade="A6"/>
              </w:rPr>
            </w:pPr>
            <w:r>
              <w:rPr>
                <w:rFonts w:ascii="Arial" w:hAnsi="Arial" w:cs="Arial"/>
                <w:b/>
                <w:sz w:val="24"/>
              </w:rPr>
              <w:t>GUIDANCE NOTE</w:t>
            </w:r>
          </w:p>
        </w:tc>
      </w:tr>
    </w:tbl>
    <w:p w14:paraId="3168347F" w14:textId="77777777" w:rsidR="00EB0448" w:rsidRDefault="00EB0448" w:rsidP="00007A3F">
      <w:pPr>
        <w:spacing w:after="0"/>
        <w:rPr>
          <w:rFonts w:ascii="Arial" w:hAnsi="Arial" w:cs="Arial"/>
        </w:rPr>
      </w:pPr>
    </w:p>
    <w:p w14:paraId="7483F126" w14:textId="39B7490E" w:rsidR="006D15C3" w:rsidRDefault="006D15C3" w:rsidP="00007A3F">
      <w:pPr>
        <w:spacing w:after="0"/>
        <w:rPr>
          <w:rFonts w:ascii="Arial" w:hAnsi="Arial" w:cs="Arial"/>
        </w:rPr>
      </w:pPr>
      <w:r>
        <w:rPr>
          <w:rFonts w:ascii="Arial" w:hAnsi="Arial" w:cs="Arial"/>
        </w:rPr>
        <w:t xml:space="preserve">This format consists of two overall sections: on page one, the results summary communicates </w:t>
      </w:r>
      <w:r w:rsidR="00343F87">
        <w:rPr>
          <w:rFonts w:ascii="Arial" w:hAnsi="Arial" w:cs="Arial"/>
        </w:rPr>
        <w:t>results</w:t>
      </w:r>
      <w:r>
        <w:rPr>
          <w:rFonts w:ascii="Arial" w:hAnsi="Arial" w:cs="Arial"/>
        </w:rPr>
        <w:t xml:space="preserve"> to an external audience using a </w:t>
      </w:r>
      <w:r w:rsidR="005404A5">
        <w:rPr>
          <w:rFonts w:ascii="Arial" w:hAnsi="Arial" w:cs="Arial"/>
        </w:rPr>
        <w:t>brief</w:t>
      </w:r>
      <w:r>
        <w:rPr>
          <w:rFonts w:ascii="Arial" w:hAnsi="Arial" w:cs="Arial"/>
        </w:rPr>
        <w:t xml:space="preserve"> summary of what has been achieved; while page two provides an opportunity to explain the background and evidence behind the claims made as </w:t>
      </w:r>
      <w:r w:rsidR="00343F87">
        <w:rPr>
          <w:rFonts w:ascii="Arial" w:hAnsi="Arial" w:cs="Arial"/>
        </w:rPr>
        <w:t xml:space="preserve">part </w:t>
      </w:r>
      <w:r>
        <w:rPr>
          <w:rFonts w:ascii="Arial" w:hAnsi="Arial" w:cs="Arial"/>
        </w:rPr>
        <w:t>of the summary.</w:t>
      </w:r>
    </w:p>
    <w:p w14:paraId="04C7405C" w14:textId="77777777" w:rsidR="006D15C3" w:rsidRDefault="006D15C3" w:rsidP="00007A3F">
      <w:pPr>
        <w:spacing w:after="0"/>
        <w:rPr>
          <w:rFonts w:ascii="Arial" w:hAnsi="Arial" w:cs="Arial"/>
        </w:rPr>
      </w:pPr>
    </w:p>
    <w:p w14:paraId="6AFCBF25" w14:textId="77777777" w:rsidR="005404A5" w:rsidRDefault="005404A5" w:rsidP="00007A3F">
      <w:pPr>
        <w:spacing w:after="0"/>
        <w:rPr>
          <w:rFonts w:ascii="Arial" w:hAnsi="Arial" w:cs="Arial"/>
          <w:b/>
        </w:rPr>
      </w:pPr>
      <w:r>
        <w:rPr>
          <w:rFonts w:ascii="Arial" w:hAnsi="Arial" w:cs="Arial"/>
          <w:b/>
        </w:rPr>
        <w:t>Page 1: Results summary</w:t>
      </w:r>
    </w:p>
    <w:p w14:paraId="7D3DD158" w14:textId="77777777" w:rsidR="005404A5" w:rsidRDefault="005404A5" w:rsidP="00007A3F">
      <w:pPr>
        <w:spacing w:after="0"/>
        <w:rPr>
          <w:rFonts w:ascii="Arial" w:hAnsi="Arial" w:cs="Arial"/>
        </w:rPr>
      </w:pPr>
      <w:r w:rsidRPr="005404A5">
        <w:rPr>
          <w:rFonts w:ascii="Arial" w:hAnsi="Arial" w:cs="Arial"/>
        </w:rPr>
        <w:t xml:space="preserve">The </w:t>
      </w:r>
      <w:r>
        <w:rPr>
          <w:rFonts w:ascii="Arial" w:hAnsi="Arial" w:cs="Arial"/>
        </w:rPr>
        <w:t xml:space="preserve">results </w:t>
      </w:r>
      <w:r w:rsidRPr="005404A5">
        <w:rPr>
          <w:rFonts w:ascii="Arial" w:hAnsi="Arial" w:cs="Arial"/>
        </w:rPr>
        <w:t>summary should outline of the overall change. This should be phrased in a clear and concise manner, focusing on the benefits for target groups or communities, and preferably start out by stating the overall key message as a one-line statement. It is thus important to prioritise what the key message should be and not attempt to describe every possible change that may have occurred.</w:t>
      </w:r>
      <w:r>
        <w:rPr>
          <w:rFonts w:ascii="Arial" w:hAnsi="Arial" w:cs="Arial"/>
        </w:rPr>
        <w:t xml:space="preserve"> </w:t>
      </w:r>
    </w:p>
    <w:p w14:paraId="4795142E" w14:textId="77777777" w:rsidR="005404A5" w:rsidRDefault="005404A5" w:rsidP="00007A3F">
      <w:pPr>
        <w:spacing w:after="0"/>
        <w:rPr>
          <w:rFonts w:ascii="Arial" w:hAnsi="Arial" w:cs="Arial"/>
        </w:rPr>
      </w:pPr>
    </w:p>
    <w:p w14:paraId="3D340240" w14:textId="77777777" w:rsidR="00007A3F" w:rsidRDefault="005404A5" w:rsidP="00007A3F">
      <w:pPr>
        <w:spacing w:after="0"/>
        <w:rPr>
          <w:rFonts w:ascii="Arial" w:hAnsi="Arial" w:cs="Arial"/>
        </w:rPr>
      </w:pPr>
      <w:r>
        <w:rPr>
          <w:rFonts w:ascii="Arial" w:hAnsi="Arial" w:cs="Arial"/>
        </w:rPr>
        <w:t xml:space="preserve">Note </w:t>
      </w:r>
      <w:r w:rsidR="00343F87">
        <w:rPr>
          <w:rFonts w:ascii="Arial" w:hAnsi="Arial" w:cs="Arial"/>
        </w:rPr>
        <w:t xml:space="preserve">that </w:t>
      </w:r>
      <w:r>
        <w:rPr>
          <w:rFonts w:ascii="Arial" w:hAnsi="Arial" w:cs="Arial"/>
        </w:rPr>
        <w:t xml:space="preserve">case studies should not describe all of the activities carried out during the implementation. Instead, it should focus on one or two </w:t>
      </w:r>
      <w:r w:rsidRPr="005404A5">
        <w:rPr>
          <w:rFonts w:ascii="Arial" w:hAnsi="Arial" w:cs="Arial"/>
        </w:rPr>
        <w:t>key message</w:t>
      </w:r>
      <w:r>
        <w:rPr>
          <w:rFonts w:ascii="Arial" w:hAnsi="Arial" w:cs="Arial"/>
        </w:rPr>
        <w:t>s to be highlighted – which may also span several projects – and only outline activities to backup contributions to the highlighted change.</w:t>
      </w:r>
    </w:p>
    <w:p w14:paraId="0F472D6A" w14:textId="77777777" w:rsidR="005404A5" w:rsidRDefault="005404A5" w:rsidP="00007A3F">
      <w:pPr>
        <w:spacing w:after="0"/>
        <w:rPr>
          <w:rFonts w:ascii="Arial" w:hAnsi="Arial" w:cs="Arial"/>
        </w:rPr>
      </w:pPr>
    </w:p>
    <w:p w14:paraId="38A5FF05" w14:textId="77777777" w:rsidR="005404A5" w:rsidRPr="005404A5" w:rsidRDefault="005404A5" w:rsidP="005404A5">
      <w:pPr>
        <w:spacing w:after="0"/>
        <w:rPr>
          <w:rFonts w:ascii="Arial" w:hAnsi="Arial" w:cs="Arial"/>
        </w:rPr>
      </w:pPr>
      <w:r>
        <w:rPr>
          <w:rFonts w:ascii="Arial" w:hAnsi="Arial" w:cs="Arial"/>
        </w:rPr>
        <w:t>This can be illustrated as</w:t>
      </w:r>
      <w:r w:rsidR="008D3D6F">
        <w:rPr>
          <w:rFonts w:ascii="Arial" w:hAnsi="Arial" w:cs="Arial"/>
        </w:rPr>
        <w:t xml:space="preserve"> a “reverse funnel</w:t>
      </w:r>
      <w:r w:rsidRPr="005404A5">
        <w:rPr>
          <w:rFonts w:ascii="Arial" w:hAnsi="Arial" w:cs="Arial"/>
        </w:rPr>
        <w:t>.</w:t>
      </w:r>
      <w:r w:rsidR="008D3D6F">
        <w:rPr>
          <w:rFonts w:ascii="Arial" w:hAnsi="Arial" w:cs="Arial"/>
        </w:rPr>
        <w:t>”</w:t>
      </w:r>
      <w:r w:rsidRPr="005404A5">
        <w:rPr>
          <w:rFonts w:ascii="Arial" w:hAnsi="Arial" w:cs="Arial"/>
        </w:rPr>
        <w:t xml:space="preserve"> First, the </w:t>
      </w:r>
      <w:r w:rsidR="008D3D6F">
        <w:rPr>
          <w:rFonts w:ascii="Arial" w:hAnsi="Arial" w:cs="Arial"/>
        </w:rPr>
        <w:t>“</w:t>
      </w:r>
      <w:r w:rsidRPr="005404A5">
        <w:rPr>
          <w:rFonts w:ascii="Arial" w:hAnsi="Arial" w:cs="Arial"/>
        </w:rPr>
        <w:t>change</w:t>
      </w:r>
      <w:r w:rsidR="008D3D6F">
        <w:rPr>
          <w:rFonts w:ascii="Arial" w:hAnsi="Arial" w:cs="Arial"/>
        </w:rPr>
        <w:t xml:space="preserve">” section </w:t>
      </w:r>
      <w:r w:rsidRPr="005404A5">
        <w:rPr>
          <w:rFonts w:ascii="Arial" w:hAnsi="Arial" w:cs="Arial"/>
        </w:rPr>
        <w:t>introduce</w:t>
      </w:r>
      <w:r w:rsidR="008D3D6F">
        <w:rPr>
          <w:rFonts w:ascii="Arial" w:hAnsi="Arial" w:cs="Arial"/>
        </w:rPr>
        <w:t>s</w:t>
      </w:r>
      <w:r w:rsidRPr="005404A5">
        <w:rPr>
          <w:rFonts w:ascii="Arial" w:hAnsi="Arial" w:cs="Arial"/>
        </w:rPr>
        <w:t xml:space="preserve"> the overall </w:t>
      </w:r>
      <w:r w:rsidR="008D3D6F">
        <w:rPr>
          <w:rFonts w:ascii="Arial" w:hAnsi="Arial" w:cs="Arial"/>
        </w:rPr>
        <w:t xml:space="preserve">results </w:t>
      </w:r>
      <w:r w:rsidRPr="005404A5">
        <w:rPr>
          <w:rFonts w:ascii="Arial" w:hAnsi="Arial" w:cs="Arial"/>
        </w:rPr>
        <w:t>claim, which answers the “which.” Note that this is done before any details have been provided. Second, the</w:t>
      </w:r>
      <w:r w:rsidR="008D3D6F">
        <w:rPr>
          <w:rFonts w:ascii="Arial" w:hAnsi="Arial" w:cs="Arial"/>
        </w:rPr>
        <w:t xml:space="preserve"> “context” section outlines the</w:t>
      </w:r>
      <w:r>
        <w:rPr>
          <w:rFonts w:ascii="Arial" w:hAnsi="Arial" w:cs="Arial"/>
        </w:rPr>
        <w:t xml:space="preserve"> problem </w:t>
      </w:r>
      <w:r w:rsidR="008D3D6F">
        <w:rPr>
          <w:rFonts w:ascii="Arial" w:hAnsi="Arial" w:cs="Arial"/>
        </w:rPr>
        <w:t>being addressed</w:t>
      </w:r>
      <w:r>
        <w:rPr>
          <w:rFonts w:ascii="Arial" w:hAnsi="Arial" w:cs="Arial"/>
        </w:rPr>
        <w:t xml:space="preserve"> </w:t>
      </w:r>
      <w:r w:rsidR="008D3D6F">
        <w:rPr>
          <w:rFonts w:ascii="Arial" w:hAnsi="Arial" w:cs="Arial"/>
        </w:rPr>
        <w:t xml:space="preserve">by the project </w:t>
      </w:r>
      <w:r>
        <w:rPr>
          <w:rFonts w:ascii="Arial" w:hAnsi="Arial" w:cs="Arial"/>
        </w:rPr>
        <w:t>and</w:t>
      </w:r>
      <w:r w:rsidRPr="005404A5">
        <w:rPr>
          <w:rFonts w:ascii="Arial" w:hAnsi="Arial" w:cs="Arial"/>
        </w:rPr>
        <w:t xml:space="preserve"> </w:t>
      </w:r>
      <w:r w:rsidR="008D3D6F">
        <w:rPr>
          <w:rFonts w:ascii="Arial" w:hAnsi="Arial" w:cs="Arial"/>
        </w:rPr>
        <w:t xml:space="preserve">the </w:t>
      </w:r>
      <w:r w:rsidRPr="005404A5">
        <w:rPr>
          <w:rFonts w:ascii="Arial" w:hAnsi="Arial" w:cs="Arial"/>
        </w:rPr>
        <w:t>significance of the change</w:t>
      </w:r>
      <w:r w:rsidR="008D3D6F">
        <w:rPr>
          <w:rFonts w:ascii="Arial" w:hAnsi="Arial" w:cs="Arial"/>
        </w:rPr>
        <w:t>.</w:t>
      </w:r>
      <w:r w:rsidRPr="005404A5">
        <w:rPr>
          <w:rFonts w:ascii="Arial" w:hAnsi="Arial" w:cs="Arial"/>
        </w:rPr>
        <w:t xml:space="preserve"> For example, by explaining “why” </w:t>
      </w:r>
      <w:r w:rsidR="008D3D6F">
        <w:rPr>
          <w:rFonts w:ascii="Arial" w:hAnsi="Arial" w:cs="Arial"/>
        </w:rPr>
        <w:t>it</w:t>
      </w:r>
      <w:r w:rsidRPr="005404A5">
        <w:rPr>
          <w:rFonts w:ascii="Arial" w:hAnsi="Arial" w:cs="Arial"/>
        </w:rPr>
        <w:t xml:space="preserve"> benefit</w:t>
      </w:r>
      <w:r w:rsidR="008D3D6F">
        <w:rPr>
          <w:rFonts w:ascii="Arial" w:hAnsi="Arial" w:cs="Arial"/>
        </w:rPr>
        <w:t>s</w:t>
      </w:r>
      <w:r w:rsidRPr="005404A5">
        <w:rPr>
          <w:rFonts w:ascii="Arial" w:hAnsi="Arial" w:cs="Arial"/>
        </w:rPr>
        <w:t xml:space="preserve"> target groups or communities. </w:t>
      </w:r>
    </w:p>
    <w:p w14:paraId="53352F8B" w14:textId="77777777" w:rsidR="005404A5" w:rsidRPr="005404A5" w:rsidRDefault="005404A5" w:rsidP="005404A5">
      <w:pPr>
        <w:spacing w:after="0"/>
        <w:rPr>
          <w:rFonts w:ascii="Arial" w:hAnsi="Arial" w:cs="Arial"/>
        </w:rPr>
      </w:pPr>
    </w:p>
    <w:p w14:paraId="3A6DC156" w14:textId="37BE3A4E" w:rsidR="005404A5" w:rsidRDefault="008D3D6F" w:rsidP="005404A5">
      <w:pPr>
        <w:spacing w:after="0"/>
        <w:rPr>
          <w:rFonts w:ascii="Arial" w:hAnsi="Arial" w:cs="Arial"/>
        </w:rPr>
      </w:pPr>
      <w:r w:rsidRPr="005404A5">
        <w:rPr>
          <w:rFonts w:ascii="Arial" w:hAnsi="Arial" w:cs="Arial"/>
        </w:rPr>
        <w:t xml:space="preserve">Finally, and lastly, </w:t>
      </w:r>
      <w:r>
        <w:rPr>
          <w:rFonts w:ascii="Arial" w:hAnsi="Arial" w:cs="Arial"/>
        </w:rPr>
        <w:t>the “</w:t>
      </w:r>
      <w:r w:rsidR="00336404">
        <w:rPr>
          <w:rFonts w:ascii="Arial" w:hAnsi="Arial" w:cs="Arial"/>
        </w:rPr>
        <w:t>contribution</w:t>
      </w:r>
      <w:r>
        <w:rPr>
          <w:rFonts w:ascii="Arial" w:hAnsi="Arial" w:cs="Arial"/>
        </w:rPr>
        <w:t>” section</w:t>
      </w:r>
      <w:r w:rsidR="00517FF9">
        <w:rPr>
          <w:rFonts w:ascii="Arial" w:hAnsi="Arial" w:cs="Arial"/>
        </w:rPr>
        <w:t xml:space="preserve"> </w:t>
      </w:r>
      <w:r w:rsidR="00336404">
        <w:rPr>
          <w:rFonts w:ascii="Arial" w:hAnsi="Arial" w:cs="Arial"/>
        </w:rPr>
        <w:t>should provide</w:t>
      </w:r>
      <w:r>
        <w:rPr>
          <w:rFonts w:ascii="Arial" w:hAnsi="Arial" w:cs="Arial"/>
        </w:rPr>
        <w:t xml:space="preserve"> examples to justify</w:t>
      </w:r>
      <w:r w:rsidRPr="005404A5">
        <w:rPr>
          <w:rFonts w:ascii="Arial" w:hAnsi="Arial" w:cs="Arial"/>
        </w:rPr>
        <w:t xml:space="preserve"> for “how” the intervention cont</w:t>
      </w:r>
      <w:r>
        <w:rPr>
          <w:rFonts w:ascii="Arial" w:hAnsi="Arial" w:cs="Arial"/>
        </w:rPr>
        <w:t>ributed to realising change</w:t>
      </w:r>
      <w:r w:rsidR="005404A5" w:rsidRPr="005404A5">
        <w:rPr>
          <w:rFonts w:ascii="Arial" w:hAnsi="Arial" w:cs="Arial"/>
        </w:rPr>
        <w:t xml:space="preserve">. Note that this should focus on the plausible linkage between the change and intervention rather than describing details from activities. </w:t>
      </w:r>
      <w:r>
        <w:rPr>
          <w:rFonts w:ascii="Arial" w:hAnsi="Arial" w:cs="Arial"/>
        </w:rPr>
        <w:t>It is often useful to think of this as a reverse theory-of-change, i.e. “After we did X, then Y occurred, because of Z.”</w:t>
      </w:r>
    </w:p>
    <w:p w14:paraId="2AE7D766" w14:textId="087D7A4A" w:rsidR="008C46CB" w:rsidRPr="008C46CB" w:rsidRDefault="000C14F7" w:rsidP="008C46CB">
      <w:pPr>
        <w:spacing w:after="0"/>
        <w:rPr>
          <w:rFonts w:ascii="Arial" w:hAnsi="Arial" w:cs="Arial"/>
          <w:i/>
        </w:rPr>
      </w:pPr>
      <w:r w:rsidRPr="000C14F7">
        <w:rPr>
          <w:rFonts w:ascii="Arial" w:hAnsi="Arial" w:cs="Arial"/>
          <w:noProof/>
          <w:lang w:val="da-DK" w:eastAsia="da-DK"/>
        </w:rPr>
        <mc:AlternateContent>
          <mc:Choice Requires="wps">
            <w:drawing>
              <wp:anchor distT="45720" distB="45720" distL="114300" distR="114300" simplePos="0" relativeHeight="251658240" behindDoc="0" locked="0" layoutInCell="1" allowOverlap="1" wp14:anchorId="423B534A" wp14:editId="78496BE6">
                <wp:simplePos x="0" y="0"/>
                <wp:positionH relativeFrom="margin">
                  <wp:posOffset>-110490</wp:posOffset>
                </wp:positionH>
                <wp:positionV relativeFrom="paragraph">
                  <wp:posOffset>164465</wp:posOffset>
                </wp:positionV>
                <wp:extent cx="26003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noFill/>
                        <a:ln w="9525">
                          <a:noFill/>
                          <a:miter lim="800000"/>
                          <a:headEnd/>
                          <a:tailEnd/>
                        </a:ln>
                      </wps:spPr>
                      <wps:txbx>
                        <w:txbxContent>
                          <w:p w14:paraId="66966FE3" w14:textId="2A1AA747" w:rsidR="000C14F7" w:rsidRPr="000C14F7" w:rsidRDefault="000C14F7">
                            <w:pPr>
                              <w:rPr>
                                <w:sz w:val="16"/>
                              </w:rPr>
                            </w:pPr>
                            <w:r w:rsidRPr="000C14F7">
                              <w:rPr>
                                <w:rFonts w:ascii="Arial" w:hAnsi="Arial" w:cs="Arial"/>
                                <w:i/>
                                <w:sz w:val="16"/>
                              </w:rPr>
                              <w:t xml:space="preserve">Figure 1: </w:t>
                            </w:r>
                            <w:r w:rsidRPr="000C14F7">
                              <w:rPr>
                                <w:rFonts w:ascii="Arial" w:hAnsi="Arial" w:cs="Arial"/>
                                <w:i/>
                                <w:sz w:val="16"/>
                              </w:rPr>
                              <w:br/>
                              <w:t>Reverse funnel for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B534A" id="_x0000_s1027" type="#_x0000_t202" style="position:absolute;margin-left:-8.7pt;margin-top:12.95pt;width:204.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" filled="f" stroked="f">
                <v:textbox style="mso-fit-shape-to-text:t">
                  <w:txbxContent>
                    <w:p w14:paraId="66966FE3" w14:textId="2A1AA747" w:rsidR="000C14F7" w:rsidRPr="000C14F7" w:rsidRDefault="000C14F7">
                      <w:pPr>
                        <w:rPr>
                          <w:sz w:val="16"/>
                        </w:rPr>
                      </w:pPr>
                      <w:r w:rsidRPr="000C14F7">
                        <w:rPr>
                          <w:rFonts w:ascii="Arial" w:hAnsi="Arial" w:cs="Arial"/>
                          <w:i/>
                          <w:sz w:val="16"/>
                        </w:rPr>
                        <w:t xml:space="preserve">Figure 1: </w:t>
                      </w:r>
                      <w:r w:rsidRPr="000C14F7">
                        <w:rPr>
                          <w:rFonts w:ascii="Arial" w:hAnsi="Arial" w:cs="Arial"/>
                          <w:i/>
                          <w:sz w:val="16"/>
                        </w:rPr>
                        <w:br/>
                        <w:t>Reverse funnel for communication</w:t>
                      </w:r>
                    </w:p>
                  </w:txbxContent>
                </v:textbox>
                <w10:wrap anchorx="margin"/>
              </v:shape>
            </w:pict>
          </mc:Fallback>
        </mc:AlternateContent>
      </w:r>
      <w:r w:rsidR="008C46CB" w:rsidRPr="008C46CB">
        <w:rPr>
          <w:rFonts w:ascii="Arial" w:hAnsi="Arial" w:cs="Arial"/>
          <w:i/>
        </w:rPr>
        <w:t xml:space="preserve"> </w:t>
      </w:r>
    </w:p>
    <w:p w14:paraId="1B3F3248" w14:textId="5AFBC9E7" w:rsidR="008D3D6F" w:rsidRDefault="00BB2031" w:rsidP="000C14F7">
      <w:pPr>
        <w:spacing w:after="0"/>
        <w:jc w:val="right"/>
        <w:rPr>
          <w:rFonts w:ascii="Arial" w:hAnsi="Arial" w:cs="Arial"/>
        </w:rPr>
      </w:pPr>
      <w:r>
        <w:rPr>
          <w:rFonts w:asciiTheme="minorHAnsi" w:hAnsiTheme="minorHAnsi" w:cstheme="minorHAnsi"/>
          <w:noProof/>
          <w:sz w:val="22"/>
          <w:szCs w:val="22"/>
          <w:lang w:val="da-DK" w:eastAsia="da-DK"/>
        </w:rPr>
        <mc:AlternateContent>
          <mc:Choice Requires="wpg">
            <w:drawing>
              <wp:inline distT="0" distB="0" distL="0" distR="0" wp14:anchorId="7B103DB6" wp14:editId="77EF1476">
                <wp:extent cx="4212590" cy="1171608"/>
                <wp:effectExtent l="0" t="0" r="0" b="28575"/>
                <wp:docPr id="12" name="Group 12"/>
                <wp:cNvGraphicFramePr/>
                <a:graphic xmlns:a="http://schemas.openxmlformats.org/drawingml/2006/main">
                  <a:graphicData uri="http://schemas.microsoft.com/office/word/2010/wordprocessingGroup">
                    <wpg:wgp>
                      <wpg:cNvGrpSpPr/>
                      <wpg:grpSpPr>
                        <a:xfrm>
                          <a:off x="0" y="0"/>
                          <a:ext cx="4212590" cy="1171608"/>
                          <a:chOff x="228600" y="0"/>
                          <a:chExt cx="4212590" cy="1171608"/>
                        </a:xfrm>
                      </wpg:grpSpPr>
                      <wps:wsp>
                        <wps:cNvPr id="13" name="Isosceles Triangle 13"/>
                        <wps:cNvSpPr/>
                        <wps:spPr>
                          <a:xfrm>
                            <a:off x="685801" y="18"/>
                            <a:ext cx="1466850" cy="1171590"/>
                          </a:xfrm>
                          <a:prstGeom prst="triangl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1152525" y="504825"/>
                            <a:ext cx="52251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933450" y="857250"/>
                            <a:ext cx="9605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1704975" y="123825"/>
                            <a:ext cx="2447925" cy="253365"/>
                          </a:xfrm>
                          <a:prstGeom prst="rect">
                            <a:avLst/>
                          </a:prstGeom>
                          <a:noFill/>
                          <a:ln w="9525">
                            <a:noFill/>
                            <a:miter lim="800000"/>
                            <a:headEnd/>
                            <a:tailEnd/>
                          </a:ln>
                        </wps:spPr>
                        <wps:txbx>
                          <w:txbxContent>
                            <w:p w14:paraId="6594B15A" w14:textId="77777777" w:rsidR="00BB2031" w:rsidRPr="00406E92" w:rsidRDefault="00BB2031" w:rsidP="00BB2031">
                              <w:pPr>
                                <w:rPr>
                                  <w:rFonts w:asciiTheme="minorHAnsi" w:hAnsiTheme="minorHAnsi" w:cstheme="minorHAnsi"/>
                                </w:rPr>
                              </w:pPr>
                              <w:r>
                                <w:rPr>
                                  <w:rFonts w:asciiTheme="minorHAnsi" w:hAnsiTheme="minorHAnsi" w:cstheme="minorHAnsi"/>
                                </w:rPr>
                                <w:t>Change</w:t>
                              </w:r>
                              <w:r w:rsidR="008C46CB">
                                <w:rPr>
                                  <w:rFonts w:asciiTheme="minorHAnsi" w:hAnsiTheme="minorHAnsi" w:cstheme="minorHAnsi"/>
                                </w:rPr>
                                <w:t xml:space="preserve"> – Results claim</w:t>
                              </w:r>
                              <w:r>
                                <w:rPr>
                                  <w:rFonts w:asciiTheme="minorHAnsi" w:hAnsiTheme="minorHAnsi" w:cstheme="minorHAnsi"/>
                                </w:rPr>
                                <w:t xml:space="preserve"> (Which?)</w:t>
                              </w:r>
                            </w:p>
                          </w:txbxContent>
                        </wps:txbx>
                        <wps:bodyPr rot="0" vert="horz" wrap="square" lIns="91440" tIns="45720" rIns="91440" bIns="45720" anchor="t" anchorCtr="0">
                          <a:noAutofit/>
                        </wps:bodyPr>
                      </wps:wsp>
                      <wps:wsp>
                        <wps:cNvPr id="18" name="Text Box 2"/>
                        <wps:cNvSpPr txBox="1">
                          <a:spLocks noChangeArrowheads="1"/>
                        </wps:cNvSpPr>
                        <wps:spPr bwMode="auto">
                          <a:xfrm>
                            <a:off x="1895475" y="485775"/>
                            <a:ext cx="2447925" cy="253365"/>
                          </a:xfrm>
                          <a:prstGeom prst="rect">
                            <a:avLst/>
                          </a:prstGeom>
                          <a:noFill/>
                          <a:ln w="9525">
                            <a:noFill/>
                            <a:miter lim="800000"/>
                            <a:headEnd/>
                            <a:tailEnd/>
                          </a:ln>
                        </wps:spPr>
                        <wps:txbx>
                          <w:txbxContent>
                            <w:p w14:paraId="4B62D9C8" w14:textId="77777777" w:rsidR="00BB2031" w:rsidRPr="00406E92" w:rsidRDefault="008C46CB" w:rsidP="00BB2031">
                              <w:pPr>
                                <w:rPr>
                                  <w:rFonts w:asciiTheme="minorHAnsi" w:hAnsiTheme="minorHAnsi" w:cstheme="minorHAnsi"/>
                                </w:rPr>
                              </w:pPr>
                              <w:r>
                                <w:rPr>
                                  <w:rFonts w:asciiTheme="minorHAnsi" w:hAnsiTheme="minorHAnsi" w:cstheme="minorHAnsi"/>
                                </w:rPr>
                                <w:t>Context – S</w:t>
                              </w:r>
                              <w:r w:rsidR="00BB2031">
                                <w:rPr>
                                  <w:rFonts w:asciiTheme="minorHAnsi" w:hAnsiTheme="minorHAnsi" w:cstheme="minorHAnsi"/>
                                </w:rPr>
                                <w:t>ignificance</w:t>
                              </w:r>
                              <w:r w:rsidR="00BB2031" w:rsidRPr="00406E92">
                                <w:rPr>
                                  <w:rFonts w:asciiTheme="minorHAnsi" w:hAnsiTheme="minorHAnsi" w:cstheme="minorHAnsi"/>
                                </w:rPr>
                                <w:t xml:space="preserve"> (Wh</w:t>
                              </w:r>
                              <w:r w:rsidR="00BB2031">
                                <w:rPr>
                                  <w:rFonts w:asciiTheme="minorHAnsi" w:hAnsiTheme="minorHAnsi" w:cstheme="minorHAnsi"/>
                                </w:rPr>
                                <w:t>y</w:t>
                              </w:r>
                              <w:r w:rsidR="00BB2031" w:rsidRPr="00406E92">
                                <w:rPr>
                                  <w:rFonts w:asciiTheme="minorHAnsi" w:hAnsiTheme="minorHAnsi" w:cstheme="minorHAnsi"/>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2124075" y="822962"/>
                            <a:ext cx="2317115" cy="253365"/>
                          </a:xfrm>
                          <a:prstGeom prst="rect">
                            <a:avLst/>
                          </a:prstGeom>
                          <a:noFill/>
                          <a:ln w="9525">
                            <a:noFill/>
                            <a:miter lim="800000"/>
                            <a:headEnd/>
                            <a:tailEnd/>
                          </a:ln>
                        </wps:spPr>
                        <wps:txbx>
                          <w:txbxContent>
                            <w:p w14:paraId="6D464671" w14:textId="4B80FF16" w:rsidR="00BB2031" w:rsidRPr="00406E92" w:rsidRDefault="00336404" w:rsidP="00BB2031">
                              <w:pPr>
                                <w:rPr>
                                  <w:rFonts w:asciiTheme="minorHAnsi" w:hAnsiTheme="minorHAnsi" w:cstheme="minorHAnsi"/>
                                </w:rPr>
                              </w:pPr>
                              <w:r>
                                <w:rPr>
                                  <w:rFonts w:asciiTheme="minorHAnsi" w:hAnsiTheme="minorHAnsi" w:cstheme="minorHAnsi"/>
                                </w:rPr>
                                <w:t>Contribution</w:t>
                              </w:r>
                              <w:r w:rsidR="008C46CB">
                                <w:rPr>
                                  <w:rFonts w:asciiTheme="minorHAnsi" w:hAnsiTheme="minorHAnsi" w:cstheme="minorHAnsi"/>
                                </w:rPr>
                                <w:t xml:space="preserve"> – </w:t>
                              </w:r>
                              <w:r w:rsidR="00BB2031">
                                <w:rPr>
                                  <w:rFonts w:asciiTheme="minorHAnsi" w:hAnsiTheme="minorHAnsi" w:cstheme="minorHAnsi"/>
                                </w:rPr>
                                <w:t>Justification</w:t>
                              </w:r>
                              <w:r w:rsidR="00BB2031" w:rsidRPr="00406E92">
                                <w:rPr>
                                  <w:rFonts w:asciiTheme="minorHAnsi" w:hAnsiTheme="minorHAnsi" w:cstheme="minorHAnsi"/>
                                </w:rPr>
                                <w:t xml:space="preserve"> (</w:t>
                              </w:r>
                              <w:r w:rsidR="00BB2031">
                                <w:rPr>
                                  <w:rFonts w:asciiTheme="minorHAnsi" w:hAnsiTheme="minorHAnsi" w:cstheme="minorHAnsi"/>
                                </w:rPr>
                                <w:t>How</w:t>
                              </w:r>
                              <w:r w:rsidR="00BB2031" w:rsidRPr="00406E92">
                                <w:rPr>
                                  <w:rFonts w:asciiTheme="minorHAnsi" w:hAnsiTheme="minorHAnsi" w:cstheme="minorHAnsi"/>
                                </w:rPr>
                                <w:t>?)</w:t>
                              </w:r>
                            </w:p>
                          </w:txbxContent>
                        </wps:txbx>
                        <wps:bodyPr rot="0" vert="horz" wrap="square" lIns="91440" tIns="45720" rIns="91440" bIns="45720" anchor="t" anchorCtr="0">
                          <a:noAutofit/>
                        </wps:bodyPr>
                      </wps:wsp>
                      <wps:wsp>
                        <wps:cNvPr id="21" name="Straight Arrow Connector 21"/>
                        <wps:cNvCnPr/>
                        <wps:spPr>
                          <a:xfrm flipH="1">
                            <a:off x="590550" y="38086"/>
                            <a:ext cx="648795" cy="1038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709295" y="0"/>
                            <a:ext cx="443230" cy="253365"/>
                          </a:xfrm>
                          <a:prstGeom prst="rect">
                            <a:avLst/>
                          </a:prstGeom>
                          <a:noFill/>
                          <a:ln w="9525">
                            <a:noFill/>
                            <a:miter lim="800000"/>
                            <a:headEnd/>
                            <a:tailEnd/>
                          </a:ln>
                        </wps:spPr>
                        <wps:txbx>
                          <w:txbxContent>
                            <w:p w14:paraId="1F27F02E" w14:textId="77777777" w:rsidR="00BB2031" w:rsidRPr="00406E92" w:rsidRDefault="00BB2031" w:rsidP="00BB2031">
                              <w:pPr>
                                <w:rPr>
                                  <w:rFonts w:asciiTheme="minorHAnsi" w:hAnsiTheme="minorHAnsi" w:cstheme="minorHAnsi"/>
                                </w:rPr>
                              </w:pPr>
                              <w:r>
                                <w:rPr>
                                  <w:rFonts w:asciiTheme="minorHAnsi" w:hAnsiTheme="minorHAnsi" w:cstheme="minorHAnsi"/>
                                </w:rPr>
                                <w:t>First</w:t>
                              </w:r>
                            </w:p>
                          </w:txbxContent>
                        </wps:txbx>
                        <wps:bodyPr rot="0" vert="horz" wrap="square" lIns="91440" tIns="45720" rIns="91440" bIns="45720" anchor="t" anchorCtr="0">
                          <a:noAutofit/>
                        </wps:bodyPr>
                      </wps:wsp>
                      <wps:wsp>
                        <wps:cNvPr id="23" name="Text Box 2"/>
                        <wps:cNvSpPr txBox="1">
                          <a:spLocks noChangeArrowheads="1"/>
                        </wps:cNvSpPr>
                        <wps:spPr bwMode="auto">
                          <a:xfrm>
                            <a:off x="228600" y="781050"/>
                            <a:ext cx="443230" cy="253365"/>
                          </a:xfrm>
                          <a:prstGeom prst="rect">
                            <a:avLst/>
                          </a:prstGeom>
                          <a:noFill/>
                          <a:ln w="9525">
                            <a:noFill/>
                            <a:miter lim="800000"/>
                            <a:headEnd/>
                            <a:tailEnd/>
                          </a:ln>
                        </wps:spPr>
                        <wps:txbx>
                          <w:txbxContent>
                            <w:p w14:paraId="2C37B181" w14:textId="77777777" w:rsidR="00BB2031" w:rsidRPr="00406E92" w:rsidRDefault="00BB2031" w:rsidP="00BB2031">
                              <w:pPr>
                                <w:rPr>
                                  <w:rFonts w:asciiTheme="minorHAnsi" w:hAnsiTheme="minorHAnsi" w:cstheme="minorHAnsi"/>
                                </w:rPr>
                              </w:pPr>
                              <w:r>
                                <w:rPr>
                                  <w:rFonts w:asciiTheme="minorHAnsi" w:hAnsiTheme="minorHAnsi" w:cstheme="minorHAnsi"/>
                                </w:rPr>
                                <w:t>Last</w:t>
                              </w:r>
                            </w:p>
                          </w:txbxContent>
                        </wps:txbx>
                        <wps:bodyPr rot="0" vert="horz" wrap="square" lIns="91440" tIns="45720" rIns="91440" bIns="45720" anchor="t" anchorCtr="0">
                          <a:noAutofit/>
                        </wps:bodyPr>
                      </wps:wsp>
                    </wpg:wgp>
                  </a:graphicData>
                </a:graphic>
              </wp:inline>
            </w:drawing>
          </mc:Choice>
          <mc:Fallback>
            <w:pict>
              <v:group w14:anchorId="7B103DB6" id="Group 12" o:spid="_x0000_s1028" style="width:331.7pt;height:92.25pt;mso-position-horizontal-relative:char;mso-position-vertical-relative:line" coordorigin="2286" coordsize="42125,1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9" type="#_x0000_t5" style="position:absolute;left:6858;width:14668;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" fillcolor="#f2f2f2 [3052]" strokecolor="#7f7f7f [1612]" strokeweight="2pt"/>
                <v:line id="Straight Connector 14" o:spid="_x0000_s1030" style="position:absolute;visibility:visible;mso-wrap-style:square" from="11525,5048" to="16750,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" strokecolor="#4579b8 [3044]"/>
                <v:line id="Straight Connector 15" o:spid="_x0000_s1031" style="position:absolute;visibility:visible;mso-wrap-style:square" from="9334,8572" to="1893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4579b8 [3044]"/>
                <v:shape id="_x0000_s1032" type="#_x0000_t202" style="position:absolute;left:17049;top:1238;width:2448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594B15A" w14:textId="77777777" w:rsidR="00BB2031" w:rsidRPr="00406E92" w:rsidRDefault="00BB2031" w:rsidP="00BB2031">
                        <w:pPr>
                          <w:rPr>
                            <w:rFonts w:asciiTheme="minorHAnsi" w:hAnsiTheme="minorHAnsi" w:cstheme="minorHAnsi"/>
                          </w:rPr>
                        </w:pPr>
                        <w:r>
                          <w:rPr>
                            <w:rFonts w:asciiTheme="minorHAnsi" w:hAnsiTheme="minorHAnsi" w:cstheme="minorHAnsi"/>
                          </w:rPr>
                          <w:t>Change</w:t>
                        </w:r>
                        <w:r w:rsidR="008C46CB">
                          <w:rPr>
                            <w:rFonts w:asciiTheme="minorHAnsi" w:hAnsiTheme="minorHAnsi" w:cstheme="minorHAnsi"/>
                          </w:rPr>
                          <w:t xml:space="preserve"> – Results claim</w:t>
                        </w:r>
                        <w:r>
                          <w:rPr>
                            <w:rFonts w:asciiTheme="minorHAnsi" w:hAnsiTheme="minorHAnsi" w:cstheme="minorHAnsi"/>
                          </w:rPr>
                          <w:t xml:space="preserve"> (Which?)</w:t>
                        </w:r>
                      </w:p>
                    </w:txbxContent>
                  </v:textbox>
                </v:shape>
                <v:shape id="_x0000_s1033" type="#_x0000_t202" style="position:absolute;left:18954;top:4857;width:2448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B62D9C8" w14:textId="77777777" w:rsidR="00BB2031" w:rsidRPr="00406E92" w:rsidRDefault="008C46CB" w:rsidP="00BB2031">
                        <w:pPr>
                          <w:rPr>
                            <w:rFonts w:asciiTheme="minorHAnsi" w:hAnsiTheme="minorHAnsi" w:cstheme="minorHAnsi"/>
                          </w:rPr>
                        </w:pPr>
                        <w:r>
                          <w:rPr>
                            <w:rFonts w:asciiTheme="minorHAnsi" w:hAnsiTheme="minorHAnsi" w:cstheme="minorHAnsi"/>
                          </w:rPr>
                          <w:t>Context – S</w:t>
                        </w:r>
                        <w:r w:rsidR="00BB2031">
                          <w:rPr>
                            <w:rFonts w:asciiTheme="minorHAnsi" w:hAnsiTheme="minorHAnsi" w:cstheme="minorHAnsi"/>
                          </w:rPr>
                          <w:t>ignificance</w:t>
                        </w:r>
                        <w:r w:rsidR="00BB2031" w:rsidRPr="00406E92">
                          <w:rPr>
                            <w:rFonts w:asciiTheme="minorHAnsi" w:hAnsiTheme="minorHAnsi" w:cstheme="minorHAnsi"/>
                          </w:rPr>
                          <w:t xml:space="preserve"> (Wh</w:t>
                        </w:r>
                        <w:r w:rsidR="00BB2031">
                          <w:rPr>
                            <w:rFonts w:asciiTheme="minorHAnsi" w:hAnsiTheme="minorHAnsi" w:cstheme="minorHAnsi"/>
                          </w:rPr>
                          <w:t>y</w:t>
                        </w:r>
                        <w:r w:rsidR="00BB2031" w:rsidRPr="00406E92">
                          <w:rPr>
                            <w:rFonts w:asciiTheme="minorHAnsi" w:hAnsiTheme="minorHAnsi" w:cstheme="minorHAnsi"/>
                          </w:rPr>
                          <w:t>?)</w:t>
                        </w:r>
                      </w:p>
                    </w:txbxContent>
                  </v:textbox>
                </v:shape>
                <v:shape id="_x0000_s1034" type="#_x0000_t202" style="position:absolute;left:21240;top:8229;width:2317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D464671" w14:textId="4B80FF16" w:rsidR="00BB2031" w:rsidRPr="00406E92" w:rsidRDefault="00336404" w:rsidP="00BB2031">
                        <w:pPr>
                          <w:rPr>
                            <w:rFonts w:asciiTheme="minorHAnsi" w:hAnsiTheme="minorHAnsi" w:cstheme="minorHAnsi"/>
                          </w:rPr>
                        </w:pPr>
                        <w:r>
                          <w:rPr>
                            <w:rFonts w:asciiTheme="minorHAnsi" w:hAnsiTheme="minorHAnsi" w:cstheme="minorHAnsi"/>
                          </w:rPr>
                          <w:t>Contribution</w:t>
                        </w:r>
                        <w:r w:rsidR="008C46CB">
                          <w:rPr>
                            <w:rFonts w:asciiTheme="minorHAnsi" w:hAnsiTheme="minorHAnsi" w:cstheme="minorHAnsi"/>
                          </w:rPr>
                          <w:t xml:space="preserve"> – </w:t>
                        </w:r>
                        <w:r w:rsidR="00BB2031">
                          <w:rPr>
                            <w:rFonts w:asciiTheme="minorHAnsi" w:hAnsiTheme="minorHAnsi" w:cstheme="minorHAnsi"/>
                          </w:rPr>
                          <w:t>Justification</w:t>
                        </w:r>
                        <w:r w:rsidR="00BB2031" w:rsidRPr="00406E92">
                          <w:rPr>
                            <w:rFonts w:asciiTheme="minorHAnsi" w:hAnsiTheme="minorHAnsi" w:cstheme="minorHAnsi"/>
                          </w:rPr>
                          <w:t xml:space="preserve"> (</w:t>
                        </w:r>
                        <w:r w:rsidR="00BB2031">
                          <w:rPr>
                            <w:rFonts w:asciiTheme="minorHAnsi" w:hAnsiTheme="minorHAnsi" w:cstheme="minorHAnsi"/>
                          </w:rPr>
                          <w:t>How</w:t>
                        </w:r>
                        <w:r w:rsidR="00BB2031" w:rsidRPr="00406E92">
                          <w:rPr>
                            <w:rFonts w:asciiTheme="minorHAnsi" w:hAnsiTheme="minorHAnsi" w:cstheme="minorHAnsi"/>
                          </w:rPr>
                          <w:t>?)</w:t>
                        </w:r>
                      </w:p>
                    </w:txbxContent>
                  </v:textbox>
                </v:shape>
                <v:shapetype id="_x0000_t32" coordsize="21600,21600" o:spt="32" o:oned="t" path="m,l21600,21600e" filled="f">
                  <v:path arrowok="t" fillok="f" o:connecttype="none"/>
                  <o:lock v:ext="edit" shapetype="t"/>
                </v:shapetype>
                <v:shape id="Straight Arrow Connector 21" o:spid="_x0000_s1035" type="#_x0000_t32" style="position:absolute;left:5905;top:380;width:6488;height:10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" strokecolor="#4579b8 [3044]">
                  <v:stroke endarrow="block"/>
                </v:shape>
                <v:shape id="_x0000_s1036" type="#_x0000_t202" style="position:absolute;left:7092;width:44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F27F02E" w14:textId="77777777" w:rsidR="00BB2031" w:rsidRPr="00406E92" w:rsidRDefault="00BB2031" w:rsidP="00BB2031">
                        <w:pPr>
                          <w:rPr>
                            <w:rFonts w:asciiTheme="minorHAnsi" w:hAnsiTheme="minorHAnsi" w:cstheme="minorHAnsi"/>
                          </w:rPr>
                        </w:pPr>
                        <w:r>
                          <w:rPr>
                            <w:rFonts w:asciiTheme="minorHAnsi" w:hAnsiTheme="minorHAnsi" w:cstheme="minorHAnsi"/>
                          </w:rPr>
                          <w:t>First</w:t>
                        </w:r>
                      </w:p>
                    </w:txbxContent>
                  </v:textbox>
                </v:shape>
                <v:shape id="_x0000_s1037" type="#_x0000_t202" style="position:absolute;left:2286;top:7810;width:44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C37B181" w14:textId="77777777" w:rsidR="00BB2031" w:rsidRPr="00406E92" w:rsidRDefault="00BB2031" w:rsidP="00BB2031">
                        <w:pPr>
                          <w:rPr>
                            <w:rFonts w:asciiTheme="minorHAnsi" w:hAnsiTheme="minorHAnsi" w:cstheme="minorHAnsi"/>
                          </w:rPr>
                        </w:pPr>
                        <w:r>
                          <w:rPr>
                            <w:rFonts w:asciiTheme="minorHAnsi" w:hAnsiTheme="minorHAnsi" w:cstheme="minorHAnsi"/>
                          </w:rPr>
                          <w:t>Last</w:t>
                        </w:r>
                      </w:p>
                    </w:txbxContent>
                  </v:textbox>
                </v:shape>
                <w10:anchorlock/>
              </v:group>
            </w:pict>
          </mc:Fallback>
        </mc:AlternateContent>
      </w:r>
    </w:p>
    <w:p w14:paraId="6278BFE8" w14:textId="77777777" w:rsidR="008C46CB" w:rsidRDefault="008C46CB" w:rsidP="005404A5">
      <w:pPr>
        <w:spacing w:after="0"/>
        <w:rPr>
          <w:rFonts w:ascii="Arial" w:hAnsi="Arial" w:cs="Arial"/>
        </w:rPr>
      </w:pPr>
    </w:p>
    <w:p w14:paraId="4D67199F" w14:textId="77777777" w:rsidR="008C46CB" w:rsidRPr="008C46CB" w:rsidRDefault="008C46CB" w:rsidP="005404A5">
      <w:pPr>
        <w:spacing w:after="0"/>
        <w:rPr>
          <w:rFonts w:ascii="Arial" w:hAnsi="Arial" w:cs="Arial"/>
          <w:b/>
        </w:rPr>
      </w:pPr>
      <w:r w:rsidRPr="008C46CB">
        <w:rPr>
          <w:rFonts w:ascii="Arial" w:hAnsi="Arial" w:cs="Arial"/>
          <w:b/>
        </w:rPr>
        <w:t xml:space="preserve">Page 2: Additional </w:t>
      </w:r>
      <w:r>
        <w:rPr>
          <w:rFonts w:ascii="Arial" w:hAnsi="Arial" w:cs="Arial"/>
          <w:b/>
        </w:rPr>
        <w:t>i</w:t>
      </w:r>
      <w:r w:rsidRPr="008C46CB">
        <w:rPr>
          <w:rFonts w:ascii="Arial" w:hAnsi="Arial" w:cs="Arial"/>
          <w:b/>
        </w:rPr>
        <w:t>nformation</w:t>
      </w:r>
    </w:p>
    <w:p w14:paraId="074EC9A6" w14:textId="77777777" w:rsidR="008C46CB" w:rsidRDefault="008C46CB" w:rsidP="005404A5">
      <w:pPr>
        <w:spacing w:after="0"/>
        <w:rPr>
          <w:rFonts w:ascii="Arial" w:hAnsi="Arial" w:cs="Arial"/>
        </w:rPr>
      </w:pPr>
      <w:r>
        <w:rPr>
          <w:rFonts w:ascii="Arial" w:hAnsi="Arial" w:cs="Arial"/>
        </w:rPr>
        <w:t>The second page should provide background and evidence for project</w:t>
      </w:r>
      <w:r w:rsidR="00A92EE2">
        <w:rPr>
          <w:rFonts w:ascii="Arial" w:hAnsi="Arial" w:cs="Arial"/>
        </w:rPr>
        <w:t>’s</w:t>
      </w:r>
      <w:r>
        <w:rPr>
          <w:rFonts w:ascii="Arial" w:hAnsi="Arial" w:cs="Arial"/>
        </w:rPr>
        <w:t xml:space="preserve"> </w:t>
      </w:r>
      <w:r w:rsidR="00A92EE2">
        <w:rPr>
          <w:rFonts w:ascii="Arial" w:hAnsi="Arial" w:cs="Arial"/>
        </w:rPr>
        <w:t>contribution</w:t>
      </w:r>
      <w:r>
        <w:rPr>
          <w:rFonts w:ascii="Arial" w:hAnsi="Arial" w:cs="Arial"/>
        </w:rPr>
        <w:t xml:space="preserve"> to change. </w:t>
      </w:r>
      <w:r w:rsidR="00A92EE2">
        <w:rPr>
          <w:rFonts w:ascii="Arial" w:hAnsi="Arial" w:cs="Arial"/>
        </w:rPr>
        <w:t>It can also</w:t>
      </w:r>
      <w:r>
        <w:rPr>
          <w:rFonts w:ascii="Arial" w:hAnsi="Arial" w:cs="Arial"/>
        </w:rPr>
        <w:t xml:space="preserve"> </w:t>
      </w:r>
      <w:r w:rsidR="00A92EE2">
        <w:rPr>
          <w:rFonts w:ascii="Arial" w:hAnsi="Arial" w:cs="Arial"/>
        </w:rPr>
        <w:t xml:space="preserve">address </w:t>
      </w:r>
      <w:r>
        <w:rPr>
          <w:rFonts w:ascii="Arial" w:hAnsi="Arial" w:cs="Arial"/>
        </w:rPr>
        <w:t xml:space="preserve">technical </w:t>
      </w:r>
      <w:r w:rsidR="00A92EE2">
        <w:rPr>
          <w:rFonts w:ascii="Arial" w:hAnsi="Arial" w:cs="Arial"/>
        </w:rPr>
        <w:t>issues</w:t>
      </w:r>
      <w:r>
        <w:rPr>
          <w:rFonts w:ascii="Arial" w:hAnsi="Arial" w:cs="Arial"/>
        </w:rPr>
        <w:t xml:space="preserve"> that </w:t>
      </w:r>
      <w:r w:rsidR="00A92EE2">
        <w:rPr>
          <w:rFonts w:ascii="Arial" w:hAnsi="Arial" w:cs="Arial"/>
        </w:rPr>
        <w:t>do</w:t>
      </w:r>
      <w:r>
        <w:rPr>
          <w:rFonts w:ascii="Arial" w:hAnsi="Arial" w:cs="Arial"/>
        </w:rPr>
        <w:t xml:space="preserve"> not </w:t>
      </w:r>
      <w:r w:rsidR="00A92EE2">
        <w:rPr>
          <w:rFonts w:ascii="Arial" w:hAnsi="Arial" w:cs="Arial"/>
        </w:rPr>
        <w:t>fit in the results summary. The section consists of the following sections:</w:t>
      </w:r>
    </w:p>
    <w:p w14:paraId="749A9375" w14:textId="77777777" w:rsidR="00A92EE2" w:rsidRPr="00343F87" w:rsidRDefault="00A92EE2" w:rsidP="005404A5">
      <w:pPr>
        <w:spacing w:after="0"/>
        <w:rPr>
          <w:rFonts w:ascii="Arial" w:hAnsi="Arial" w:cs="Arial"/>
          <w:sz w:val="12"/>
          <w:szCs w:val="12"/>
        </w:rPr>
      </w:pPr>
    </w:p>
    <w:p w14:paraId="473F18FB" w14:textId="7CB7192A" w:rsidR="005404A5" w:rsidRDefault="00641583" w:rsidP="00D049C0">
      <w:pPr>
        <w:pStyle w:val="ListParagraph"/>
        <w:numPr>
          <w:ilvl w:val="0"/>
          <w:numId w:val="1"/>
        </w:numPr>
        <w:spacing w:after="0"/>
        <w:rPr>
          <w:rFonts w:ascii="Arial" w:hAnsi="Arial" w:cs="Arial"/>
        </w:rPr>
      </w:pPr>
      <w:r>
        <w:rPr>
          <w:rFonts w:ascii="Arial" w:hAnsi="Arial" w:cs="Arial"/>
          <w:i/>
        </w:rPr>
        <w:t>Activities</w:t>
      </w:r>
      <w:r w:rsidR="00A92EE2" w:rsidRPr="00A92EE2">
        <w:rPr>
          <w:rFonts w:ascii="Arial" w:hAnsi="Arial" w:cs="Arial"/>
          <w:i/>
        </w:rPr>
        <w:t>:</w:t>
      </w:r>
      <w:r w:rsidR="00A92EE2" w:rsidRPr="00A92EE2">
        <w:rPr>
          <w:rFonts w:ascii="Arial" w:hAnsi="Arial" w:cs="Arial"/>
        </w:rPr>
        <w:t xml:space="preserve"> Whereas the “</w:t>
      </w:r>
      <w:r>
        <w:rPr>
          <w:rFonts w:ascii="Arial" w:hAnsi="Arial" w:cs="Arial"/>
        </w:rPr>
        <w:t>contribution</w:t>
      </w:r>
      <w:r w:rsidR="00A92EE2" w:rsidRPr="00A92EE2">
        <w:rPr>
          <w:rFonts w:ascii="Arial" w:hAnsi="Arial" w:cs="Arial"/>
        </w:rPr>
        <w:t xml:space="preserve">” section on page one provides a brief summary of the project </w:t>
      </w:r>
      <w:r>
        <w:rPr>
          <w:rFonts w:ascii="Arial" w:hAnsi="Arial" w:cs="Arial"/>
        </w:rPr>
        <w:t>contributions to change</w:t>
      </w:r>
      <w:r w:rsidR="00A92EE2" w:rsidRPr="00A92EE2">
        <w:rPr>
          <w:rFonts w:ascii="Arial" w:hAnsi="Arial" w:cs="Arial"/>
        </w:rPr>
        <w:t>, the “</w:t>
      </w:r>
      <w:r>
        <w:rPr>
          <w:rFonts w:ascii="Arial" w:hAnsi="Arial" w:cs="Arial"/>
        </w:rPr>
        <w:t>activities</w:t>
      </w:r>
      <w:r w:rsidR="00A92EE2" w:rsidRPr="00A92EE2">
        <w:rPr>
          <w:rFonts w:ascii="Arial" w:hAnsi="Arial" w:cs="Arial"/>
        </w:rPr>
        <w:t xml:space="preserve">” section allows for more detail on </w:t>
      </w:r>
      <w:r>
        <w:rPr>
          <w:rFonts w:ascii="Arial" w:hAnsi="Arial" w:cs="Arial"/>
        </w:rPr>
        <w:t>the project design</w:t>
      </w:r>
      <w:r w:rsidR="008B27E8">
        <w:rPr>
          <w:rFonts w:ascii="Arial" w:hAnsi="Arial" w:cs="Arial"/>
        </w:rPr>
        <w:t xml:space="preserve">, organisation </w:t>
      </w:r>
      <w:r>
        <w:rPr>
          <w:rFonts w:ascii="Arial" w:hAnsi="Arial" w:cs="Arial"/>
        </w:rPr>
        <w:t>and underlying activities in support of the contributions made.</w:t>
      </w:r>
    </w:p>
    <w:p w14:paraId="5AAE30AB" w14:textId="77777777" w:rsidR="00A92EE2" w:rsidRPr="00A92EE2" w:rsidRDefault="00A92EE2" w:rsidP="00A92EE2">
      <w:pPr>
        <w:pStyle w:val="ListParagraph"/>
        <w:rPr>
          <w:rFonts w:ascii="Arial" w:hAnsi="Arial" w:cs="Arial"/>
          <w:sz w:val="12"/>
          <w:szCs w:val="12"/>
        </w:rPr>
      </w:pPr>
    </w:p>
    <w:p w14:paraId="678E0801" w14:textId="77777777" w:rsidR="00A92EE2" w:rsidRPr="00407EAF" w:rsidRDefault="00A92EE2" w:rsidP="00D049C0">
      <w:pPr>
        <w:pStyle w:val="ListParagraph"/>
        <w:numPr>
          <w:ilvl w:val="0"/>
          <w:numId w:val="1"/>
        </w:numPr>
        <w:spacing w:after="0"/>
        <w:rPr>
          <w:rFonts w:ascii="Arial" w:hAnsi="Arial" w:cs="Arial"/>
          <w:i/>
        </w:rPr>
      </w:pPr>
      <w:r w:rsidRPr="00A92EE2">
        <w:rPr>
          <w:rFonts w:ascii="Arial" w:hAnsi="Arial" w:cs="Arial"/>
          <w:i/>
        </w:rPr>
        <w:t xml:space="preserve">Lessons: </w:t>
      </w:r>
      <w:r w:rsidR="00E52D35">
        <w:rPr>
          <w:rFonts w:ascii="Arial" w:hAnsi="Arial" w:cs="Arial"/>
        </w:rPr>
        <w:t>Describes lessons learned through the implementation. These should</w:t>
      </w:r>
      <w:r w:rsidR="00407EAF">
        <w:rPr>
          <w:rFonts w:ascii="Arial" w:hAnsi="Arial" w:cs="Arial"/>
        </w:rPr>
        <w:t xml:space="preserve"> </w:t>
      </w:r>
      <w:r w:rsidR="00E52D35">
        <w:rPr>
          <w:rFonts w:ascii="Arial" w:hAnsi="Arial" w:cs="Arial"/>
        </w:rPr>
        <w:t xml:space="preserve">relate to the </w:t>
      </w:r>
      <w:r w:rsidR="00407EAF">
        <w:rPr>
          <w:rFonts w:ascii="Arial" w:hAnsi="Arial" w:cs="Arial"/>
        </w:rPr>
        <w:t xml:space="preserve">results claim or alternatively the project(s) as a whole. Please consider (1) novelty – i.e. whether the change represents something new </w:t>
      </w:r>
      <w:r w:rsidR="003444C7">
        <w:rPr>
          <w:rFonts w:ascii="Arial" w:hAnsi="Arial" w:cs="Arial"/>
        </w:rPr>
        <w:t xml:space="preserve">– </w:t>
      </w:r>
      <w:r w:rsidR="00407EAF">
        <w:rPr>
          <w:rFonts w:ascii="Arial" w:hAnsi="Arial" w:cs="Arial"/>
        </w:rPr>
        <w:t>and (2) the potential to scale</w:t>
      </w:r>
      <w:r w:rsidR="00343F87">
        <w:rPr>
          <w:rFonts w:ascii="Arial" w:hAnsi="Arial" w:cs="Arial"/>
        </w:rPr>
        <w:t xml:space="preserve"> and/or </w:t>
      </w:r>
      <w:r w:rsidR="00407EAF">
        <w:rPr>
          <w:rFonts w:ascii="Arial" w:hAnsi="Arial" w:cs="Arial"/>
        </w:rPr>
        <w:t>build on lessons going ahead.</w:t>
      </w:r>
    </w:p>
    <w:p w14:paraId="4ED6002E" w14:textId="77777777" w:rsidR="00407EAF" w:rsidRPr="00407EAF" w:rsidRDefault="00407EAF" w:rsidP="00407EAF">
      <w:pPr>
        <w:pStyle w:val="ListParagraph"/>
        <w:rPr>
          <w:rFonts w:ascii="Arial" w:hAnsi="Arial" w:cs="Arial"/>
          <w:i/>
          <w:sz w:val="12"/>
          <w:szCs w:val="12"/>
        </w:rPr>
      </w:pPr>
    </w:p>
    <w:p w14:paraId="7003A580" w14:textId="4DFFAE17" w:rsidR="009A516A" w:rsidRPr="000D6214" w:rsidRDefault="00407EAF" w:rsidP="000C14F7">
      <w:pPr>
        <w:pStyle w:val="ListParagraph"/>
        <w:numPr>
          <w:ilvl w:val="0"/>
          <w:numId w:val="1"/>
        </w:numPr>
        <w:spacing w:after="0"/>
        <w:rPr>
          <w:rFonts w:ascii="Arial" w:hAnsi="Arial" w:cs="Arial"/>
          <w:b/>
        </w:rPr>
      </w:pPr>
      <w:r w:rsidRPr="006E6B7B">
        <w:rPr>
          <w:rFonts w:ascii="Arial" w:hAnsi="Arial" w:cs="Arial"/>
          <w:i/>
        </w:rPr>
        <w:t>Evidence:</w:t>
      </w:r>
      <w:r w:rsidRPr="006E6B7B">
        <w:rPr>
          <w:rFonts w:ascii="Arial" w:hAnsi="Arial" w:cs="Arial"/>
        </w:rPr>
        <w:t xml:space="preserve"> A narrative comparison between results claims and the underlying evidence. </w:t>
      </w:r>
      <w:r w:rsidR="00343F87" w:rsidRPr="006E6B7B">
        <w:rPr>
          <w:rFonts w:ascii="Arial" w:hAnsi="Arial" w:cs="Arial"/>
        </w:rPr>
        <w:t>It s</w:t>
      </w:r>
      <w:r w:rsidRPr="006E6B7B">
        <w:rPr>
          <w:rFonts w:ascii="Arial" w:hAnsi="Arial" w:cs="Arial"/>
        </w:rPr>
        <w:t>hould answer “X led to Y, because of Z</w:t>
      </w:r>
      <w:r w:rsidR="00343F87" w:rsidRPr="006E6B7B">
        <w:rPr>
          <w:rFonts w:ascii="Arial" w:hAnsi="Arial" w:cs="Arial"/>
        </w:rPr>
        <w:t>,</w:t>
      </w:r>
      <w:r w:rsidRPr="006E6B7B">
        <w:rPr>
          <w:rFonts w:ascii="Arial" w:hAnsi="Arial" w:cs="Arial"/>
        </w:rPr>
        <w:t>” although it does</w:t>
      </w:r>
      <w:r w:rsidR="000F1A3F" w:rsidRPr="006E6B7B">
        <w:rPr>
          <w:rFonts w:ascii="Arial" w:hAnsi="Arial" w:cs="Arial"/>
        </w:rPr>
        <w:t xml:space="preserve"> not</w:t>
      </w:r>
      <w:r w:rsidRPr="006E6B7B">
        <w:rPr>
          <w:rFonts w:ascii="Arial" w:hAnsi="Arial" w:cs="Arial"/>
        </w:rPr>
        <w:t xml:space="preserve"> need to be phrased this way. </w:t>
      </w:r>
      <w:r w:rsidR="00343F87" w:rsidRPr="006E6B7B">
        <w:rPr>
          <w:rFonts w:ascii="Arial" w:hAnsi="Arial" w:cs="Arial"/>
        </w:rPr>
        <w:t>It is useful to include references to a few selected documents for further details. Please see guidelines for more.</w:t>
      </w:r>
    </w:p>
    <w:p w14:paraId="2E6C4A9D" w14:textId="77777777" w:rsidR="000D6214" w:rsidRPr="000D6214" w:rsidRDefault="000D6214" w:rsidP="000D6214">
      <w:pPr>
        <w:pStyle w:val="ListParagraph"/>
        <w:rPr>
          <w:rFonts w:ascii="Arial" w:hAnsi="Arial" w:cs="Arial"/>
          <w:b/>
          <w:sz w:val="12"/>
          <w:szCs w:val="12"/>
        </w:rPr>
      </w:pPr>
    </w:p>
    <w:p w14:paraId="274EA5DC" w14:textId="77777777" w:rsidR="000D6214" w:rsidRPr="00A92EE2" w:rsidRDefault="000D6214" w:rsidP="000D6214">
      <w:pPr>
        <w:pStyle w:val="ListParagraph"/>
        <w:numPr>
          <w:ilvl w:val="0"/>
          <w:numId w:val="1"/>
        </w:numPr>
        <w:spacing w:after="0"/>
        <w:rPr>
          <w:rFonts w:ascii="Arial" w:hAnsi="Arial" w:cs="Arial"/>
          <w:i/>
        </w:rPr>
      </w:pPr>
      <w:r w:rsidRPr="00A92EE2">
        <w:rPr>
          <w:rFonts w:ascii="Arial" w:hAnsi="Arial" w:cs="Arial"/>
          <w:i/>
        </w:rPr>
        <w:t xml:space="preserve">Domains and development strategy: </w:t>
      </w:r>
      <w:r>
        <w:rPr>
          <w:rFonts w:ascii="Arial" w:hAnsi="Arial" w:cs="Arial"/>
        </w:rPr>
        <w:t>Describes contributions to defined domains and the Danish development strategy. Please consider limiting the number of domains to a few selected ones.</w:t>
      </w:r>
    </w:p>
    <w:p w14:paraId="7A8837A6" w14:textId="734A2ABC" w:rsidR="008C46CB" w:rsidRPr="009A516A" w:rsidRDefault="008C46CB" w:rsidP="00EB0448">
      <w:pPr>
        <w:spacing w:after="0"/>
        <w:rPr>
          <w:rFonts w:ascii="Arial" w:hAnsi="Arial" w:cs="Arial"/>
        </w:rPr>
      </w:pPr>
    </w:p>
    <w:sectPr w:rsidR="008C46CB" w:rsidRPr="009A516A" w:rsidSect="009A516A">
      <w:pgSz w:w="11906" w:h="16838" w:code="9"/>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44EB3"/>
    <w:multiLevelType w:val="hybridMultilevel"/>
    <w:tmpl w:val="5F1AEB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B4963B4"/>
    <w:multiLevelType w:val="hybridMultilevel"/>
    <w:tmpl w:val="0122BCE0"/>
    <w:lvl w:ilvl="0" w:tplc="5492CD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305430">
    <w:abstractNumId w:val="0"/>
  </w:num>
  <w:num w:numId="2" w16cid:durableId="312876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CytWofkfLKfrQt2gfXp/hMe3CGnTO45eyc5pZtM8XU1z/yhrUaR+xVc7+G+p/K2n3aKJcc6LM1CVumMbMkyIA==" w:salt="EnS6PPsRyP0MG3Nc/WK6Mg=="/>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C3"/>
    <w:rsid w:val="00007A3F"/>
    <w:rsid w:val="00042085"/>
    <w:rsid w:val="000557A0"/>
    <w:rsid w:val="0006110C"/>
    <w:rsid w:val="00067314"/>
    <w:rsid w:val="000844A7"/>
    <w:rsid w:val="00095DAA"/>
    <w:rsid w:val="000A4168"/>
    <w:rsid w:val="000A4DBA"/>
    <w:rsid w:val="000A539F"/>
    <w:rsid w:val="000C06A3"/>
    <w:rsid w:val="000C14F7"/>
    <w:rsid w:val="000D2725"/>
    <w:rsid w:val="000D5D02"/>
    <w:rsid w:val="000D6214"/>
    <w:rsid w:val="000F1A3F"/>
    <w:rsid w:val="000F48C1"/>
    <w:rsid w:val="001107B5"/>
    <w:rsid w:val="00126E9A"/>
    <w:rsid w:val="001315B3"/>
    <w:rsid w:val="00132D8E"/>
    <w:rsid w:val="00156C1F"/>
    <w:rsid w:val="001607BE"/>
    <w:rsid w:val="001E3038"/>
    <w:rsid w:val="001E4ECC"/>
    <w:rsid w:val="001F5C85"/>
    <w:rsid w:val="002520AE"/>
    <w:rsid w:val="00286887"/>
    <w:rsid w:val="002911DB"/>
    <w:rsid w:val="0029660D"/>
    <w:rsid w:val="002A6FE4"/>
    <w:rsid w:val="002C2F33"/>
    <w:rsid w:val="002D117E"/>
    <w:rsid w:val="002E1FA6"/>
    <w:rsid w:val="002E73B7"/>
    <w:rsid w:val="002F7299"/>
    <w:rsid w:val="00306F4E"/>
    <w:rsid w:val="0031758D"/>
    <w:rsid w:val="00321CE3"/>
    <w:rsid w:val="00336404"/>
    <w:rsid w:val="00343F87"/>
    <w:rsid w:val="003444C7"/>
    <w:rsid w:val="0034547D"/>
    <w:rsid w:val="00376F4E"/>
    <w:rsid w:val="003807AB"/>
    <w:rsid w:val="00395029"/>
    <w:rsid w:val="003A0557"/>
    <w:rsid w:val="003C547B"/>
    <w:rsid w:val="003D7EC6"/>
    <w:rsid w:val="00407EAF"/>
    <w:rsid w:val="00423C6B"/>
    <w:rsid w:val="004516A5"/>
    <w:rsid w:val="00471C38"/>
    <w:rsid w:val="004A4BD8"/>
    <w:rsid w:val="004C3546"/>
    <w:rsid w:val="004D608B"/>
    <w:rsid w:val="004D6D8A"/>
    <w:rsid w:val="004E0B05"/>
    <w:rsid w:val="004F492F"/>
    <w:rsid w:val="00510850"/>
    <w:rsid w:val="00517E5A"/>
    <w:rsid w:val="00517FF9"/>
    <w:rsid w:val="005404A5"/>
    <w:rsid w:val="0058273F"/>
    <w:rsid w:val="005B2706"/>
    <w:rsid w:val="005D27FE"/>
    <w:rsid w:val="005D6BAC"/>
    <w:rsid w:val="005F03A0"/>
    <w:rsid w:val="00603D06"/>
    <w:rsid w:val="00627C97"/>
    <w:rsid w:val="00641583"/>
    <w:rsid w:val="00673A26"/>
    <w:rsid w:val="0067549C"/>
    <w:rsid w:val="00676C61"/>
    <w:rsid w:val="00682BA0"/>
    <w:rsid w:val="00691A51"/>
    <w:rsid w:val="006930B5"/>
    <w:rsid w:val="006A43E5"/>
    <w:rsid w:val="006D15C3"/>
    <w:rsid w:val="006E5E26"/>
    <w:rsid w:val="006E6B7B"/>
    <w:rsid w:val="006F3583"/>
    <w:rsid w:val="0072079A"/>
    <w:rsid w:val="0072305F"/>
    <w:rsid w:val="0077693C"/>
    <w:rsid w:val="00776BDA"/>
    <w:rsid w:val="007775D6"/>
    <w:rsid w:val="007A0C67"/>
    <w:rsid w:val="007C0DBB"/>
    <w:rsid w:val="007D1EC6"/>
    <w:rsid w:val="007D2987"/>
    <w:rsid w:val="0081477B"/>
    <w:rsid w:val="00827CA7"/>
    <w:rsid w:val="00844A6C"/>
    <w:rsid w:val="00864BFB"/>
    <w:rsid w:val="0087660C"/>
    <w:rsid w:val="0088506C"/>
    <w:rsid w:val="00893E9F"/>
    <w:rsid w:val="008B27E8"/>
    <w:rsid w:val="008C118B"/>
    <w:rsid w:val="008C46CB"/>
    <w:rsid w:val="008D3D6F"/>
    <w:rsid w:val="008E2111"/>
    <w:rsid w:val="008E6CE7"/>
    <w:rsid w:val="0090639F"/>
    <w:rsid w:val="00910619"/>
    <w:rsid w:val="00924B65"/>
    <w:rsid w:val="0094266F"/>
    <w:rsid w:val="00950DD6"/>
    <w:rsid w:val="00974EF2"/>
    <w:rsid w:val="00982058"/>
    <w:rsid w:val="009A1DBE"/>
    <w:rsid w:val="009A516A"/>
    <w:rsid w:val="009D4F4E"/>
    <w:rsid w:val="009E4E16"/>
    <w:rsid w:val="009E5C88"/>
    <w:rsid w:val="00A253AD"/>
    <w:rsid w:val="00A34D6C"/>
    <w:rsid w:val="00A53984"/>
    <w:rsid w:val="00A55C6D"/>
    <w:rsid w:val="00A67C07"/>
    <w:rsid w:val="00A83EA5"/>
    <w:rsid w:val="00A857E9"/>
    <w:rsid w:val="00A92EE2"/>
    <w:rsid w:val="00AF72DC"/>
    <w:rsid w:val="00B15DF0"/>
    <w:rsid w:val="00B223A4"/>
    <w:rsid w:val="00B2257C"/>
    <w:rsid w:val="00B36F05"/>
    <w:rsid w:val="00B44CB4"/>
    <w:rsid w:val="00B964BE"/>
    <w:rsid w:val="00BB2031"/>
    <w:rsid w:val="00C12438"/>
    <w:rsid w:val="00C12A8D"/>
    <w:rsid w:val="00C25068"/>
    <w:rsid w:val="00C679AC"/>
    <w:rsid w:val="00C9568E"/>
    <w:rsid w:val="00CB0120"/>
    <w:rsid w:val="00CB44A7"/>
    <w:rsid w:val="00CE4B73"/>
    <w:rsid w:val="00CF1159"/>
    <w:rsid w:val="00CF7B28"/>
    <w:rsid w:val="00D12379"/>
    <w:rsid w:val="00D240A4"/>
    <w:rsid w:val="00D24539"/>
    <w:rsid w:val="00D636C7"/>
    <w:rsid w:val="00D74B30"/>
    <w:rsid w:val="00D912F6"/>
    <w:rsid w:val="00DA2F92"/>
    <w:rsid w:val="00DC4DD7"/>
    <w:rsid w:val="00DE7DE0"/>
    <w:rsid w:val="00E52D35"/>
    <w:rsid w:val="00E553D2"/>
    <w:rsid w:val="00E713A9"/>
    <w:rsid w:val="00E928C5"/>
    <w:rsid w:val="00EB0448"/>
    <w:rsid w:val="00EB24BA"/>
    <w:rsid w:val="00EB3C94"/>
    <w:rsid w:val="00ED37EE"/>
    <w:rsid w:val="00EF0902"/>
    <w:rsid w:val="00EF7899"/>
    <w:rsid w:val="00EF7ACC"/>
    <w:rsid w:val="00F0695C"/>
    <w:rsid w:val="00F224DC"/>
    <w:rsid w:val="00F576C3"/>
    <w:rsid w:val="00F71443"/>
    <w:rsid w:val="00FA3164"/>
    <w:rsid w:val="00FC0EF7"/>
    <w:rsid w:val="00FC35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615F1"/>
  <w15:chartTrackingRefBased/>
  <w15:docId w15:val="{8B24EF55-A2E6-451E-8256-F3D0D8DA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7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379"/>
    <w:rPr>
      <w:rFonts w:ascii="Segoe UI" w:hAnsi="Segoe UI" w:cs="Segoe UI"/>
      <w:sz w:val="18"/>
      <w:szCs w:val="18"/>
      <w:lang w:val="en-GB"/>
    </w:rPr>
  </w:style>
  <w:style w:type="character" w:styleId="PlaceholderText">
    <w:name w:val="Placeholder Text"/>
    <w:basedOn w:val="DefaultParagraphFont"/>
    <w:uiPriority w:val="99"/>
    <w:semiHidden/>
    <w:rsid w:val="00095DAA"/>
    <w:rPr>
      <w:color w:val="808080"/>
    </w:rPr>
  </w:style>
  <w:style w:type="character" w:styleId="Hyperlink">
    <w:name w:val="Hyperlink"/>
    <w:basedOn w:val="DefaultParagraphFont"/>
    <w:uiPriority w:val="99"/>
    <w:unhideWhenUsed/>
    <w:rsid w:val="009A516A"/>
    <w:rPr>
      <w:color w:val="0000FF" w:themeColor="hyperlink"/>
      <w:u w:val="single"/>
    </w:rPr>
  </w:style>
  <w:style w:type="paragraph" w:styleId="ListParagraph">
    <w:name w:val="List Paragraph"/>
    <w:basedOn w:val="Normal"/>
    <w:uiPriority w:val="34"/>
    <w:qFormat/>
    <w:rsid w:val="00A92EE2"/>
    <w:pPr>
      <w:ind w:left="720"/>
      <w:contextualSpacing/>
    </w:pPr>
  </w:style>
  <w:style w:type="character" w:styleId="CommentReference">
    <w:name w:val="annotation reference"/>
    <w:basedOn w:val="DefaultParagraphFont"/>
    <w:uiPriority w:val="99"/>
    <w:semiHidden/>
    <w:unhideWhenUsed/>
    <w:rsid w:val="00407EAF"/>
    <w:rPr>
      <w:sz w:val="16"/>
      <w:szCs w:val="16"/>
    </w:rPr>
  </w:style>
  <w:style w:type="paragraph" w:styleId="CommentText">
    <w:name w:val="annotation text"/>
    <w:basedOn w:val="Normal"/>
    <w:link w:val="CommentTextChar"/>
    <w:uiPriority w:val="99"/>
    <w:semiHidden/>
    <w:unhideWhenUsed/>
    <w:rsid w:val="00407EAF"/>
    <w:pPr>
      <w:spacing w:line="240" w:lineRule="auto"/>
    </w:pPr>
  </w:style>
  <w:style w:type="character" w:customStyle="1" w:styleId="CommentTextChar">
    <w:name w:val="Comment Text Char"/>
    <w:basedOn w:val="DefaultParagraphFont"/>
    <w:link w:val="CommentText"/>
    <w:uiPriority w:val="99"/>
    <w:semiHidden/>
    <w:rsid w:val="00407EAF"/>
    <w:rPr>
      <w:lang w:val="en-GB"/>
    </w:rPr>
  </w:style>
  <w:style w:type="paragraph" w:styleId="CommentSubject">
    <w:name w:val="annotation subject"/>
    <w:basedOn w:val="CommentText"/>
    <w:next w:val="CommentText"/>
    <w:link w:val="CommentSubjectChar"/>
    <w:uiPriority w:val="99"/>
    <w:semiHidden/>
    <w:unhideWhenUsed/>
    <w:rsid w:val="00407EAF"/>
    <w:rPr>
      <w:b/>
      <w:bCs/>
    </w:rPr>
  </w:style>
  <w:style w:type="character" w:customStyle="1" w:styleId="CommentSubjectChar">
    <w:name w:val="Comment Subject Char"/>
    <w:basedOn w:val="CommentTextChar"/>
    <w:link w:val="CommentSubject"/>
    <w:uiPriority w:val="99"/>
    <w:semiHidden/>
    <w:rsid w:val="00407EAF"/>
    <w:rPr>
      <w:b/>
      <w:bCs/>
      <w:lang w:val="en-GB"/>
    </w:rPr>
  </w:style>
  <w:style w:type="character" w:styleId="FollowedHyperlink">
    <w:name w:val="FollowedHyperlink"/>
    <w:basedOn w:val="DefaultParagraphFont"/>
    <w:uiPriority w:val="99"/>
    <w:semiHidden/>
    <w:unhideWhenUsed/>
    <w:rsid w:val="00D74B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aid.um.dk/" TargetMode="Externa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2552DE55C4E4B91D7FCE50B08AC09"/>
        <w:category>
          <w:name w:val="General"/>
          <w:gallery w:val="placeholder"/>
        </w:category>
        <w:types>
          <w:type w:val="bbPlcHdr"/>
        </w:types>
        <w:behaviors>
          <w:behavior w:val="content"/>
        </w:behaviors>
        <w:guid w:val="{7E870D5E-729D-41ED-AC06-DC07673D2FED}"/>
      </w:docPartPr>
      <w:docPartBody>
        <w:p w:rsidR="00243B27" w:rsidRDefault="00243B27" w:rsidP="00243B27">
          <w:pPr>
            <w:pStyle w:val="C4E2552DE55C4E4B91D7FCE50B08AC0912"/>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59CE9072DE814B8F88EFC38AA708CCFC"/>
        <w:category>
          <w:name w:val="General"/>
          <w:gallery w:val="placeholder"/>
        </w:category>
        <w:types>
          <w:type w:val="bbPlcHdr"/>
        </w:types>
        <w:behaviors>
          <w:behavior w:val="content"/>
        </w:behaviors>
        <w:guid w:val="{7A6E3BF7-67FF-412A-BDB9-AE3D4BB7AD01}"/>
      </w:docPartPr>
      <w:docPartBody>
        <w:p w:rsidR="00243B27" w:rsidRDefault="00467F31" w:rsidP="00467F31">
          <w:pPr>
            <w:pStyle w:val="59CE9072DE814B8F88EFC38AA708CCFC19"/>
          </w:pPr>
          <w:r>
            <w:rPr>
              <w:rFonts w:ascii="Arial" w:hAnsi="Arial" w:cs="Arial"/>
              <w:szCs w:val="22"/>
            </w:rPr>
            <w:t>Insert text here</w:t>
          </w:r>
        </w:p>
      </w:docPartBody>
    </w:docPart>
    <w:docPart>
      <w:docPartPr>
        <w:name w:val="9290816D201E470BB7B90BDC7A83B6ED"/>
        <w:category>
          <w:name w:val="General"/>
          <w:gallery w:val="placeholder"/>
        </w:category>
        <w:types>
          <w:type w:val="bbPlcHdr"/>
        </w:types>
        <w:behaviors>
          <w:behavior w:val="content"/>
        </w:behaviors>
        <w:guid w:val="{4FDE9A39-FA53-4F5B-9609-E78352DEDC6E}"/>
      </w:docPartPr>
      <w:docPartBody>
        <w:p w:rsidR="00243B27" w:rsidRDefault="00467F31" w:rsidP="00467F31">
          <w:pPr>
            <w:pStyle w:val="9290816D201E470BB7B90BDC7A83B6ED19"/>
          </w:pPr>
          <w:r>
            <w:rPr>
              <w:rFonts w:ascii="Arial" w:hAnsi="Arial" w:cs="Arial"/>
              <w:szCs w:val="22"/>
            </w:rPr>
            <w:t>Insert text here</w:t>
          </w:r>
        </w:p>
      </w:docPartBody>
    </w:docPart>
    <w:docPart>
      <w:docPartPr>
        <w:name w:val="EC9EDA8C51A040FC86665BCFA36BC68B"/>
        <w:category>
          <w:name w:val="General"/>
          <w:gallery w:val="placeholder"/>
        </w:category>
        <w:types>
          <w:type w:val="bbPlcHdr"/>
        </w:types>
        <w:behaviors>
          <w:behavior w:val="content"/>
        </w:behaviors>
        <w:guid w:val="{6EDCF637-BCA8-4BCC-A82A-9BB5799762C5}"/>
      </w:docPartPr>
      <w:docPartBody>
        <w:p w:rsidR="00243B27" w:rsidRDefault="00467F31" w:rsidP="00467F31">
          <w:pPr>
            <w:pStyle w:val="EC9EDA8C51A040FC86665BCFA36BC68B19"/>
          </w:pPr>
          <w:r>
            <w:rPr>
              <w:rFonts w:ascii="Arial" w:hAnsi="Arial" w:cs="Arial"/>
              <w:szCs w:val="22"/>
            </w:rPr>
            <w:t>Insert text here</w:t>
          </w:r>
        </w:p>
      </w:docPartBody>
    </w:docPart>
    <w:docPart>
      <w:docPartPr>
        <w:name w:val="26AEFBC9ED3642F196C6F8289B63FCEB"/>
        <w:category>
          <w:name w:val="General"/>
          <w:gallery w:val="placeholder"/>
        </w:category>
        <w:types>
          <w:type w:val="bbPlcHdr"/>
        </w:types>
        <w:behaviors>
          <w:behavior w:val="content"/>
        </w:behaviors>
        <w:guid w:val="{54D690C0-0A6D-446B-BD32-366CEEF98979}"/>
      </w:docPartPr>
      <w:docPartBody>
        <w:p w:rsidR="00243B27" w:rsidRDefault="00467F31" w:rsidP="00467F31">
          <w:pPr>
            <w:pStyle w:val="26AEFBC9ED3642F196C6F8289B63FCEB18"/>
          </w:pPr>
          <w:r>
            <w:rPr>
              <w:rFonts w:ascii="Arial" w:hAnsi="Arial" w:cs="Arial"/>
            </w:rPr>
            <w:t>Insert text here</w:t>
          </w:r>
        </w:p>
      </w:docPartBody>
    </w:docPart>
    <w:docPart>
      <w:docPartPr>
        <w:name w:val="D0C347DE4F5D4DE785D30607AB0B179C"/>
        <w:category>
          <w:name w:val="General"/>
          <w:gallery w:val="placeholder"/>
        </w:category>
        <w:types>
          <w:type w:val="bbPlcHdr"/>
        </w:types>
        <w:behaviors>
          <w:behavior w:val="content"/>
        </w:behaviors>
        <w:guid w:val="{5907F445-48D5-4605-BD7D-5FB4D6C27205}"/>
      </w:docPartPr>
      <w:docPartBody>
        <w:p w:rsidR="00243B27" w:rsidRDefault="00ED3B80" w:rsidP="00ED3B80">
          <w:pPr>
            <w:pStyle w:val="D0C347DE4F5D4DE785D30607AB0B179C"/>
          </w:pPr>
          <w:r w:rsidRPr="00F576C3">
            <w:rPr>
              <w:rFonts w:ascii="Arial" w:hAnsi="Arial" w:cs="Arial"/>
            </w:rPr>
            <w:t>This is a case summary</w:t>
          </w:r>
          <w:r w:rsidRPr="003E2FAE">
            <w:rPr>
              <w:rStyle w:val="PlaceholderText"/>
            </w:rPr>
            <w:t xml:space="preserve"> Click or tap here to enter text.</w:t>
          </w:r>
        </w:p>
      </w:docPartBody>
    </w:docPart>
    <w:docPart>
      <w:docPartPr>
        <w:name w:val="86D9DB2850D844489D8B6B3EAED94B84"/>
        <w:category>
          <w:name w:val="General"/>
          <w:gallery w:val="placeholder"/>
        </w:category>
        <w:types>
          <w:type w:val="bbPlcHdr"/>
        </w:types>
        <w:behaviors>
          <w:behavior w:val="content"/>
        </w:behaviors>
        <w:guid w:val="{20783BD1-BED9-4161-A6EF-8120B5AADB1C}"/>
      </w:docPartPr>
      <w:docPartBody>
        <w:p w:rsidR="00AD3ADC" w:rsidRDefault="002244C5" w:rsidP="002244C5">
          <w:pPr>
            <w:pStyle w:val="86D9DB2850D844489D8B6B3EAED94B847"/>
          </w:pPr>
          <w:r>
            <w:rPr>
              <w:rFonts w:ascii="Arial" w:hAnsi="Arial" w:cs="Arial"/>
              <w:b/>
              <w:color w:val="A6A6A6" w:themeColor="background1" w:themeShade="A6"/>
            </w:rPr>
            <w:t>Danish Embassy in Nairobi (2022)</w:t>
          </w:r>
        </w:p>
      </w:docPartBody>
    </w:docPart>
    <w:docPart>
      <w:docPartPr>
        <w:name w:val="D15B8F3B095743629E0AEA19664F35D9"/>
        <w:category>
          <w:name w:val="General"/>
          <w:gallery w:val="placeholder"/>
        </w:category>
        <w:types>
          <w:type w:val="bbPlcHdr"/>
        </w:types>
        <w:behaviors>
          <w:behavior w:val="content"/>
        </w:behaviors>
        <w:guid w:val="{15DF12CD-AC39-42B0-B404-034955CC5AF9}"/>
      </w:docPartPr>
      <w:docPartBody>
        <w:p w:rsidR="00CA4560" w:rsidRDefault="00AD3ADC" w:rsidP="00AD3ADC">
          <w:pPr>
            <w:pStyle w:val="D15B8F3B095743629E0AEA19664F35D9"/>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1D95EB8E727F43339DED9A1DE76BD26E"/>
        <w:category>
          <w:name w:val="General"/>
          <w:gallery w:val="placeholder"/>
        </w:category>
        <w:types>
          <w:type w:val="bbPlcHdr"/>
        </w:types>
        <w:behaviors>
          <w:behavior w:val="content"/>
        </w:behaviors>
        <w:guid w:val="{7408B6C0-2917-43F5-963A-FCC6E38E7A86}"/>
      </w:docPartPr>
      <w:docPartBody>
        <w:p w:rsidR="00CA4560" w:rsidRDefault="00AD3ADC" w:rsidP="00AD3ADC">
          <w:pPr>
            <w:pStyle w:val="1D95EB8E727F43339DED9A1DE76BD26E"/>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840E7011196641D985AEB7AA7B54F448"/>
        <w:category>
          <w:name w:val="General"/>
          <w:gallery w:val="placeholder"/>
        </w:category>
        <w:types>
          <w:type w:val="bbPlcHdr"/>
        </w:types>
        <w:behaviors>
          <w:behavior w:val="content"/>
        </w:behaviors>
        <w:guid w:val="{EB68C351-B825-41DD-A874-C628AB551BE6}"/>
      </w:docPartPr>
      <w:docPartBody>
        <w:p w:rsidR="00CA4560" w:rsidRDefault="00AD3ADC" w:rsidP="00AD3ADC">
          <w:pPr>
            <w:pStyle w:val="840E7011196641D985AEB7AA7B54F448"/>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D905BF843AC14DBAACD055CBAF965741"/>
        <w:category>
          <w:name w:val="General"/>
          <w:gallery w:val="placeholder"/>
        </w:category>
        <w:types>
          <w:type w:val="bbPlcHdr"/>
        </w:types>
        <w:behaviors>
          <w:behavior w:val="content"/>
        </w:behaviors>
        <w:guid w:val="{7D32F0B0-C920-4D58-8E66-9FE436C28C07}"/>
      </w:docPartPr>
      <w:docPartBody>
        <w:p w:rsidR="00D61C0E" w:rsidRDefault="00467F31" w:rsidP="00467F31">
          <w:pPr>
            <w:pStyle w:val="D905BF843AC14DBAACD055CBAF965741"/>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F85DFC31A8E54E67AFB01BCDD183ECC0"/>
        <w:category>
          <w:name w:val="General"/>
          <w:gallery w:val="placeholder"/>
        </w:category>
        <w:types>
          <w:type w:val="bbPlcHdr"/>
        </w:types>
        <w:behaviors>
          <w:behavior w:val="content"/>
        </w:behaviors>
        <w:guid w:val="{93D9534D-1118-4DA4-8A13-0077B3A468C1}"/>
      </w:docPartPr>
      <w:docPartBody>
        <w:p w:rsidR="00D61C0E" w:rsidRDefault="00467F31" w:rsidP="00467F31">
          <w:pPr>
            <w:pStyle w:val="F85DFC31A8E54E67AFB01BCDD183ECC0"/>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EF0D9E8398174373ADFEA2A9CAC5AAE7"/>
        <w:category>
          <w:name w:val="General"/>
          <w:gallery w:val="placeholder"/>
        </w:category>
        <w:types>
          <w:type w:val="bbPlcHdr"/>
        </w:types>
        <w:behaviors>
          <w:behavior w:val="content"/>
        </w:behaviors>
        <w:guid w:val="{FD60804F-66BE-43E2-84B5-4788F2543ADA}"/>
      </w:docPartPr>
      <w:docPartBody>
        <w:p w:rsidR="00D61C0E" w:rsidRDefault="00467F31" w:rsidP="00467F31">
          <w:pPr>
            <w:pStyle w:val="EF0D9E8398174373ADFEA2A9CAC5AAE7"/>
          </w:pPr>
          <w:r w:rsidRPr="00F576C3">
            <w:rPr>
              <w:rFonts w:ascii="Arial" w:hAnsi="Arial" w:cs="Arial"/>
            </w:rPr>
            <w:t>This is a case summary</w:t>
          </w:r>
          <w:r w:rsidRPr="003E2FAE">
            <w:rPr>
              <w:rStyle w:val="PlaceholderText"/>
            </w:rPr>
            <w:t xml:space="preserve"> Click or tap here to enter text.</w:t>
          </w:r>
        </w:p>
      </w:docPartBody>
    </w:docPart>
    <w:docPart>
      <w:docPartPr>
        <w:name w:val="9AC3CDF4FEE242939B4F56072CFC9A14"/>
        <w:category>
          <w:name w:val="General"/>
          <w:gallery w:val="placeholder"/>
        </w:category>
        <w:types>
          <w:type w:val="bbPlcHdr"/>
        </w:types>
        <w:behaviors>
          <w:behavior w:val="content"/>
        </w:behaviors>
        <w:guid w:val="{3460547E-B409-4FB1-81EF-8CEDBBF8D73A}"/>
      </w:docPartPr>
      <w:docPartBody>
        <w:p w:rsidR="00D61C0E" w:rsidRDefault="00467F31" w:rsidP="00467F31">
          <w:pPr>
            <w:pStyle w:val="9AC3CDF4FEE242939B4F56072CFC9A14"/>
          </w:pPr>
          <w:r>
            <w:rPr>
              <w:rFonts w:ascii="Arial" w:hAnsi="Arial" w:cs="Arial"/>
              <w:b/>
              <w:sz w:val="28"/>
            </w:rPr>
            <w:t>Insert title here</w:t>
          </w:r>
        </w:p>
      </w:docPartBody>
    </w:docPart>
    <w:docPart>
      <w:docPartPr>
        <w:name w:val="60CA3FF7AFDE4C81828273DE8A00E42B"/>
        <w:category>
          <w:name w:val="General"/>
          <w:gallery w:val="placeholder"/>
        </w:category>
        <w:types>
          <w:type w:val="bbPlcHdr"/>
        </w:types>
        <w:behaviors>
          <w:behavior w:val="content"/>
        </w:behaviors>
        <w:guid w:val="{91107F55-FB14-4EB4-B688-D357EE759BF4}"/>
      </w:docPartPr>
      <w:docPartBody>
        <w:p w:rsidR="00D40C39" w:rsidRDefault="00591125" w:rsidP="00591125">
          <w:pPr>
            <w:pStyle w:val="60CA3FF7AFDE4C81828273DE8A00E42B"/>
          </w:pPr>
          <w:r w:rsidRPr="003E2FAE">
            <w:rPr>
              <w:rStyle w:val="PlaceholderText"/>
            </w:rPr>
            <w:t>Click or tap here to enter text.</w:t>
          </w:r>
        </w:p>
      </w:docPartBody>
    </w:docPart>
    <w:docPart>
      <w:docPartPr>
        <w:name w:val="C68A8554EBF84DB694BD82306CCCC5A2"/>
        <w:category>
          <w:name w:val="General"/>
          <w:gallery w:val="placeholder"/>
        </w:category>
        <w:types>
          <w:type w:val="bbPlcHdr"/>
        </w:types>
        <w:behaviors>
          <w:behavior w:val="content"/>
        </w:behaviors>
        <w:guid w:val="{82BE2BCA-EB64-452B-A290-259849E4911F}"/>
      </w:docPartPr>
      <w:docPartBody>
        <w:p w:rsidR="00D40C39" w:rsidRDefault="00591125" w:rsidP="00591125">
          <w:pPr>
            <w:pStyle w:val="C68A8554EBF84DB694BD82306CCCC5A2"/>
          </w:pPr>
          <w:r w:rsidRPr="003E2FAE">
            <w:rPr>
              <w:rStyle w:val="PlaceholderText"/>
            </w:rPr>
            <w:t>Click or tap here to enter text.</w:t>
          </w:r>
        </w:p>
      </w:docPartBody>
    </w:docPart>
    <w:docPart>
      <w:docPartPr>
        <w:name w:val="3BAE519372604278ABA846F2876558E1"/>
        <w:category>
          <w:name w:val="General"/>
          <w:gallery w:val="placeholder"/>
        </w:category>
        <w:types>
          <w:type w:val="bbPlcHdr"/>
        </w:types>
        <w:behaviors>
          <w:behavior w:val="content"/>
        </w:behaviors>
        <w:guid w:val="{C5978DCB-F213-4F40-9FCF-0C6C46366DC0}"/>
      </w:docPartPr>
      <w:docPartBody>
        <w:p w:rsidR="00D40C39" w:rsidRDefault="00591125" w:rsidP="00591125">
          <w:pPr>
            <w:pStyle w:val="3BAE519372604278ABA846F2876558E1"/>
          </w:pPr>
          <w:r w:rsidRPr="003E2FAE">
            <w:rPr>
              <w:rStyle w:val="PlaceholderText"/>
            </w:rPr>
            <w:t>Click or tap here to enter text.</w:t>
          </w:r>
        </w:p>
      </w:docPartBody>
    </w:docPart>
    <w:docPart>
      <w:docPartPr>
        <w:name w:val="B6DBC6F54608491FB27CDA9A71BE5E41"/>
        <w:category>
          <w:name w:val="General"/>
          <w:gallery w:val="placeholder"/>
        </w:category>
        <w:types>
          <w:type w:val="bbPlcHdr"/>
        </w:types>
        <w:behaviors>
          <w:behavior w:val="content"/>
        </w:behaviors>
        <w:guid w:val="{4E273B97-0B5A-4CF2-A227-8C282AA9AFF7}"/>
      </w:docPartPr>
      <w:docPartBody>
        <w:p w:rsidR="00D40C39" w:rsidRDefault="00591125" w:rsidP="00591125">
          <w:pPr>
            <w:pStyle w:val="B6DBC6F54608491FB27CDA9A71BE5E41"/>
          </w:pPr>
          <w:r w:rsidRPr="003E2FAE">
            <w:rPr>
              <w:rStyle w:val="PlaceholderText"/>
            </w:rPr>
            <w:t>Click or tap here to enter text.</w:t>
          </w:r>
        </w:p>
      </w:docPartBody>
    </w:docPart>
    <w:docPart>
      <w:docPartPr>
        <w:name w:val="12EF58C0F9324330BD660223C037DB06"/>
        <w:category>
          <w:name w:val="General"/>
          <w:gallery w:val="placeholder"/>
        </w:category>
        <w:types>
          <w:type w:val="bbPlcHdr"/>
        </w:types>
        <w:behaviors>
          <w:behavior w:val="content"/>
        </w:behaviors>
        <w:guid w:val="{AD31A2A3-0190-4A9C-858D-99D271B3064D}"/>
      </w:docPartPr>
      <w:docPartBody>
        <w:p w:rsidR="00D40C39" w:rsidRDefault="00591125" w:rsidP="00591125">
          <w:pPr>
            <w:pStyle w:val="12EF58C0F9324330BD660223C037DB06"/>
          </w:pPr>
          <w:r w:rsidRPr="003E2FAE">
            <w:rPr>
              <w:rStyle w:val="PlaceholderText"/>
            </w:rPr>
            <w:t>Click or tap here to enter text.</w:t>
          </w:r>
        </w:p>
      </w:docPartBody>
    </w:docPart>
    <w:docPart>
      <w:docPartPr>
        <w:name w:val="D0EA3B4A57154CBAA69303097F540C51"/>
        <w:category>
          <w:name w:val="General"/>
          <w:gallery w:val="placeholder"/>
        </w:category>
        <w:types>
          <w:type w:val="bbPlcHdr"/>
        </w:types>
        <w:behaviors>
          <w:behavior w:val="content"/>
        </w:behaviors>
        <w:guid w:val="{A58493F1-C0EA-48F7-ADD9-C0B4B372CE39}"/>
      </w:docPartPr>
      <w:docPartBody>
        <w:p w:rsidR="00D40C39" w:rsidRDefault="00591125" w:rsidP="00591125">
          <w:pPr>
            <w:pStyle w:val="D0EA3B4A57154CBAA69303097F540C51"/>
          </w:pPr>
          <w:r w:rsidRPr="003E2FAE">
            <w:rPr>
              <w:rStyle w:val="PlaceholderText"/>
            </w:rPr>
            <w:t>Click or tap here to enter text.</w:t>
          </w:r>
        </w:p>
      </w:docPartBody>
    </w:docPart>
    <w:docPart>
      <w:docPartPr>
        <w:name w:val="2D608DA9E4884F1CAB7E0B0C3D5FF7DF"/>
        <w:category>
          <w:name w:val="General"/>
          <w:gallery w:val="placeholder"/>
        </w:category>
        <w:types>
          <w:type w:val="bbPlcHdr"/>
        </w:types>
        <w:behaviors>
          <w:behavior w:val="content"/>
        </w:behaviors>
        <w:guid w:val="{A3C1957A-D7C6-4248-A292-E5005C804D2D}"/>
      </w:docPartPr>
      <w:docPartBody>
        <w:p w:rsidR="00D40C39" w:rsidRDefault="00591125" w:rsidP="00591125">
          <w:pPr>
            <w:pStyle w:val="2D608DA9E4884F1CAB7E0B0C3D5FF7DF"/>
          </w:pPr>
          <w:r w:rsidRPr="003E2F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B80"/>
    <w:rsid w:val="00126B91"/>
    <w:rsid w:val="00126E9A"/>
    <w:rsid w:val="00165182"/>
    <w:rsid w:val="001740C1"/>
    <w:rsid w:val="001D150D"/>
    <w:rsid w:val="001F6210"/>
    <w:rsid w:val="002244C5"/>
    <w:rsid w:val="00243B27"/>
    <w:rsid w:val="00467F31"/>
    <w:rsid w:val="00591125"/>
    <w:rsid w:val="005D27FE"/>
    <w:rsid w:val="00776BDA"/>
    <w:rsid w:val="008D0570"/>
    <w:rsid w:val="00AD3ADC"/>
    <w:rsid w:val="00B223A4"/>
    <w:rsid w:val="00CA4560"/>
    <w:rsid w:val="00CB44A7"/>
    <w:rsid w:val="00CE4B73"/>
    <w:rsid w:val="00D24539"/>
    <w:rsid w:val="00D40C39"/>
    <w:rsid w:val="00D61C0E"/>
    <w:rsid w:val="00D96437"/>
    <w:rsid w:val="00ED3B80"/>
    <w:rsid w:val="00FD6A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125"/>
    <w:rPr>
      <w:color w:val="808080"/>
    </w:rPr>
  </w:style>
  <w:style w:type="paragraph" w:customStyle="1" w:styleId="D0C347DE4F5D4DE785D30607AB0B179C">
    <w:name w:val="D0C347DE4F5D4DE785D30607AB0B179C"/>
    <w:rsid w:val="00ED3B80"/>
    <w:pPr>
      <w:spacing w:after="200" w:line="276" w:lineRule="auto"/>
    </w:pPr>
    <w:rPr>
      <w:rFonts w:ascii="Verdana" w:eastAsiaTheme="minorHAnsi" w:hAnsi="Verdana"/>
      <w:sz w:val="20"/>
      <w:szCs w:val="20"/>
      <w:lang w:val="en-GB" w:eastAsia="en-US"/>
    </w:rPr>
  </w:style>
  <w:style w:type="paragraph" w:customStyle="1" w:styleId="C4E2552DE55C4E4B91D7FCE50B08AC0912">
    <w:name w:val="C4E2552DE55C4E4B91D7FCE50B08AC0912"/>
    <w:rsid w:val="00243B27"/>
    <w:pPr>
      <w:spacing w:after="200" w:line="276" w:lineRule="auto"/>
    </w:pPr>
    <w:rPr>
      <w:rFonts w:ascii="Verdana" w:eastAsiaTheme="minorHAnsi" w:hAnsi="Verdana"/>
      <w:sz w:val="20"/>
      <w:szCs w:val="20"/>
      <w:lang w:val="en-GB" w:eastAsia="en-US"/>
    </w:rPr>
  </w:style>
  <w:style w:type="paragraph" w:customStyle="1" w:styleId="D15B8F3B095743629E0AEA19664F35D9">
    <w:name w:val="D15B8F3B095743629E0AEA19664F35D9"/>
    <w:rsid w:val="00AD3ADC"/>
  </w:style>
  <w:style w:type="paragraph" w:customStyle="1" w:styleId="1D95EB8E727F43339DED9A1DE76BD26E">
    <w:name w:val="1D95EB8E727F43339DED9A1DE76BD26E"/>
    <w:rsid w:val="00AD3ADC"/>
  </w:style>
  <w:style w:type="paragraph" w:customStyle="1" w:styleId="840E7011196641D985AEB7AA7B54F448">
    <w:name w:val="840E7011196641D985AEB7AA7B54F448"/>
    <w:rsid w:val="00AD3ADC"/>
  </w:style>
  <w:style w:type="paragraph" w:customStyle="1" w:styleId="86D9DB2850D844489D8B6B3EAED94B847">
    <w:name w:val="86D9DB2850D844489D8B6B3EAED94B847"/>
    <w:rsid w:val="002244C5"/>
    <w:pPr>
      <w:spacing w:after="200" w:line="276" w:lineRule="auto"/>
    </w:pPr>
    <w:rPr>
      <w:rFonts w:ascii="Verdana" w:eastAsiaTheme="minorHAnsi" w:hAnsi="Verdana"/>
      <w:sz w:val="20"/>
      <w:szCs w:val="20"/>
      <w:lang w:val="en-GB" w:eastAsia="en-US"/>
    </w:rPr>
  </w:style>
  <w:style w:type="paragraph" w:customStyle="1" w:styleId="D905BF843AC14DBAACD055CBAF965741">
    <w:name w:val="D905BF843AC14DBAACD055CBAF965741"/>
    <w:rsid w:val="00467F31"/>
  </w:style>
  <w:style w:type="paragraph" w:customStyle="1" w:styleId="F85DFC31A8E54E67AFB01BCDD183ECC0">
    <w:name w:val="F85DFC31A8E54E67AFB01BCDD183ECC0"/>
    <w:rsid w:val="00467F31"/>
  </w:style>
  <w:style w:type="paragraph" w:customStyle="1" w:styleId="EF0D9E8398174373ADFEA2A9CAC5AAE7">
    <w:name w:val="EF0D9E8398174373ADFEA2A9CAC5AAE7"/>
    <w:rsid w:val="00467F31"/>
  </w:style>
  <w:style w:type="paragraph" w:customStyle="1" w:styleId="9AC3CDF4FEE242939B4F56072CFC9A14">
    <w:name w:val="9AC3CDF4FEE242939B4F56072CFC9A14"/>
    <w:rsid w:val="00467F31"/>
    <w:pPr>
      <w:spacing w:after="200" w:line="276" w:lineRule="auto"/>
    </w:pPr>
    <w:rPr>
      <w:rFonts w:ascii="Verdana" w:eastAsiaTheme="minorHAnsi" w:hAnsi="Verdana"/>
      <w:sz w:val="20"/>
      <w:szCs w:val="20"/>
      <w:lang w:val="en-GB" w:eastAsia="en-US"/>
    </w:rPr>
  </w:style>
  <w:style w:type="paragraph" w:customStyle="1" w:styleId="26AEFBC9ED3642F196C6F8289B63FCEB18">
    <w:name w:val="26AEFBC9ED3642F196C6F8289B63FCEB18"/>
    <w:rsid w:val="00467F31"/>
    <w:pPr>
      <w:spacing w:after="200" w:line="276" w:lineRule="auto"/>
    </w:pPr>
    <w:rPr>
      <w:rFonts w:ascii="Verdana" w:eastAsiaTheme="minorHAnsi" w:hAnsi="Verdana"/>
      <w:sz w:val="20"/>
      <w:szCs w:val="20"/>
      <w:lang w:val="en-GB" w:eastAsia="en-US"/>
    </w:rPr>
  </w:style>
  <w:style w:type="paragraph" w:customStyle="1" w:styleId="59CE9072DE814B8F88EFC38AA708CCFC19">
    <w:name w:val="59CE9072DE814B8F88EFC38AA708CCFC19"/>
    <w:rsid w:val="00467F31"/>
    <w:pPr>
      <w:spacing w:after="200" w:line="276" w:lineRule="auto"/>
    </w:pPr>
    <w:rPr>
      <w:rFonts w:ascii="Verdana" w:eastAsiaTheme="minorHAnsi" w:hAnsi="Verdana"/>
      <w:sz w:val="20"/>
      <w:szCs w:val="20"/>
      <w:lang w:val="en-GB" w:eastAsia="en-US"/>
    </w:rPr>
  </w:style>
  <w:style w:type="paragraph" w:customStyle="1" w:styleId="9290816D201E470BB7B90BDC7A83B6ED19">
    <w:name w:val="9290816D201E470BB7B90BDC7A83B6ED19"/>
    <w:rsid w:val="00467F31"/>
    <w:pPr>
      <w:spacing w:after="200" w:line="276" w:lineRule="auto"/>
    </w:pPr>
    <w:rPr>
      <w:rFonts w:ascii="Verdana" w:eastAsiaTheme="minorHAnsi" w:hAnsi="Verdana"/>
      <w:sz w:val="20"/>
      <w:szCs w:val="20"/>
      <w:lang w:val="en-GB" w:eastAsia="en-US"/>
    </w:rPr>
  </w:style>
  <w:style w:type="paragraph" w:customStyle="1" w:styleId="EC9EDA8C51A040FC86665BCFA36BC68B19">
    <w:name w:val="EC9EDA8C51A040FC86665BCFA36BC68B19"/>
    <w:rsid w:val="00467F31"/>
    <w:pPr>
      <w:spacing w:after="200" w:line="276" w:lineRule="auto"/>
    </w:pPr>
    <w:rPr>
      <w:rFonts w:ascii="Verdana" w:eastAsiaTheme="minorHAnsi" w:hAnsi="Verdana"/>
      <w:sz w:val="20"/>
      <w:szCs w:val="20"/>
      <w:lang w:val="en-GB" w:eastAsia="en-US"/>
    </w:rPr>
  </w:style>
  <w:style w:type="paragraph" w:customStyle="1" w:styleId="60CA3FF7AFDE4C81828273DE8A00E42B">
    <w:name w:val="60CA3FF7AFDE4C81828273DE8A00E42B"/>
    <w:rsid w:val="00591125"/>
  </w:style>
  <w:style w:type="paragraph" w:customStyle="1" w:styleId="C68A8554EBF84DB694BD82306CCCC5A2">
    <w:name w:val="C68A8554EBF84DB694BD82306CCCC5A2"/>
    <w:rsid w:val="00591125"/>
  </w:style>
  <w:style w:type="paragraph" w:customStyle="1" w:styleId="3BAE519372604278ABA846F2876558E1">
    <w:name w:val="3BAE519372604278ABA846F2876558E1"/>
    <w:rsid w:val="00591125"/>
  </w:style>
  <w:style w:type="paragraph" w:customStyle="1" w:styleId="B6DBC6F54608491FB27CDA9A71BE5E41">
    <w:name w:val="B6DBC6F54608491FB27CDA9A71BE5E41"/>
    <w:rsid w:val="00591125"/>
  </w:style>
  <w:style w:type="paragraph" w:customStyle="1" w:styleId="12EF58C0F9324330BD660223C037DB06">
    <w:name w:val="12EF58C0F9324330BD660223C037DB06"/>
    <w:rsid w:val="00591125"/>
  </w:style>
  <w:style w:type="paragraph" w:customStyle="1" w:styleId="D0EA3B4A57154CBAA69303097F540C51">
    <w:name w:val="D0EA3B4A57154CBAA69303097F540C51"/>
    <w:rsid w:val="00591125"/>
  </w:style>
  <w:style w:type="paragraph" w:customStyle="1" w:styleId="2D608DA9E4884F1CAB7E0B0C3D5FF7DF">
    <w:name w:val="2D608DA9E4884F1CAB7E0B0C3D5FF7DF"/>
    <w:rsid w:val="00591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22E4552920EA740A6AD554770A9FB3F" ma:contentTypeVersion="21" ma:contentTypeDescription="Opret et nyt dokument." ma:contentTypeScope="" ma:versionID="d34672856151136274f5b15d72a3eb2d">
  <xsd:schema xmlns:xsd="http://www.w3.org/2001/XMLSchema" xmlns:xs="http://www.w3.org/2001/XMLSchema" xmlns:p="http://schemas.microsoft.com/office/2006/metadata/properties" xmlns:ns1="http://schemas.microsoft.com/sharepoint/v3" xmlns:ns2="0c9882fb-56b5-494b-a7f5-e237e5ff54d1" xmlns:ns3="f82c0fa0-3318-45e0-80d2-43469795c2ef" targetNamespace="http://schemas.microsoft.com/office/2006/metadata/properties" ma:root="true" ma:fieldsID="b1b2f16d2fd83a95e6f07a849a5bd67d" ns1:_="" ns2:_="" ns3:_="">
    <xsd:import namespace="http://schemas.microsoft.com/sharepoint/v3"/>
    <xsd:import namespace="0c9882fb-56b5-494b-a7f5-e237e5ff54d1"/>
    <xsd:import namespace="f82c0fa0-3318-45e0-80d2-43469795c2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genskaber for Unified Compliance Policy" ma:hidden="true" ma:internalName="_ip_UnifiedCompliancePolicyProperties">
      <xsd:simpleType>
        <xsd:restriction base="dms:Note"/>
      </xsd:simpleType>
    </xsd:element>
    <xsd:element name="_ip_UnifiedCompliancePolicyUIAction" ma:index="27"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9882fb-56b5-494b-a7f5-e237e5ff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c0fa0-3318-45e0-80d2-43469795c2ef"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97c1868-a4b9-4796-bc5b-f53415447e3c}" ma:internalName="TaxCatchAll" ma:showField="CatchAllData" ma:web="f82c0fa0-3318-45e0-80d2-43469795c2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82c0fa0-3318-45e0-80d2-43469795c2ef" xsi:nil="true"/>
    <_ip_UnifiedCompliancePolicyProperties xmlns="http://schemas.microsoft.com/sharepoint/v3" xsi:nil="true"/>
    <lcf76f155ced4ddcb4097134ff3c332f xmlns="0c9882fb-56b5-494b-a7f5-e237e5ff54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303611-A51F-436C-88AF-18037A723B31}">
  <ds:schemaRefs>
    <ds:schemaRef ds:uri="http://schemas.microsoft.com/sharepoint/v3/contenttype/forms"/>
  </ds:schemaRefs>
</ds:datastoreItem>
</file>

<file path=customXml/itemProps2.xml><?xml version="1.0" encoding="utf-8"?>
<ds:datastoreItem xmlns:ds="http://schemas.openxmlformats.org/officeDocument/2006/customXml" ds:itemID="{24BF1F4F-BE95-4C94-BF54-81D2C0B63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9882fb-56b5-494b-a7f5-e237e5ff54d1"/>
    <ds:schemaRef ds:uri="f82c0fa0-3318-45e0-80d2-43469795c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DDCF1-255C-426D-AEA6-44C23C96FF03}">
  <ds:schemaRefs>
    <ds:schemaRef ds:uri="http://schemas.microsoft.com/office/2006/metadata/properties"/>
    <ds:schemaRef ds:uri="http://schemas.microsoft.com/office/infopath/2007/PartnerControls"/>
    <ds:schemaRef ds:uri="http://schemas.microsoft.com/sharepoint/v3"/>
    <ds:schemaRef ds:uri="f82c0fa0-3318-45e0-80d2-43469795c2ef"/>
    <ds:schemaRef ds:uri="0c9882fb-56b5-494b-a7f5-e237e5ff54d1"/>
  </ds:schemaRefs>
</ds:datastoreItem>
</file>

<file path=docMetadata/LabelInfo.xml><?xml version="1.0" encoding="utf-8"?>
<clbl:labelList xmlns:clbl="http://schemas.microsoft.com/office/2020/mipLabelMetadata">
  <clbl:label id="{966f0ec4-14d4-426d-93d2-3b3fd0289671}" enabled="1" method="Standard" siteId="{3c41b599-f42e-41c3-b837-b8a13451b079}" removed="0"/>
</clbl:labelList>
</file>

<file path=docProps/app.xml><?xml version="1.0" encoding="utf-8"?>
<Properties xmlns="http://schemas.openxmlformats.org/officeDocument/2006/extended-properties" xmlns:vt="http://schemas.openxmlformats.org/officeDocument/2006/docPropsVTypes">
  <Template>Normal</Template>
  <TotalTime>234</TotalTime>
  <Pages>4</Pages>
  <Words>1018</Words>
  <Characters>6608</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
    </vt:vector>
  </TitlesOfParts>
  <Company>Udenrigsministeriet</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Jon Larsen</dc:creator>
  <cp:keywords/>
  <dc:description/>
  <cp:lastModifiedBy>Cathrine Mashayamombe</cp:lastModifiedBy>
  <cp:revision>48</cp:revision>
  <cp:lastPrinted>2023-04-13T12:10:00Z</cp:lastPrinted>
  <dcterms:created xsi:type="dcterms:W3CDTF">2026-05-26T07:40:00Z</dcterms:created>
  <dcterms:modified xsi:type="dcterms:W3CDTF">2026-06-25T08:16:00Z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0x010100022E4552920EA740A6AD554770A9FB3F</vt:lpwstr>
  </property>
  <property fmtid="{D5CDD505-2E9C-101B-9397-08002B2CF9AE}" pid="3" name="MediaServiceImageTags">
    <vt:lpwstr/>
  </property>
  <property fmtid="{D5CDD505-2E9C-101B-9397-08002B2CF9AE}" pid="4" name="docLang">
    <vt:lpwstr>en</vt:lpwstr>
  </property>
</Properties>
</file>